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3" w:type="dxa"/>
        <w:tblInd w:w="-318" w:type="dxa"/>
        <w:tblLayout w:type="fixed"/>
        <w:tblLook w:val="0000" w:firstRow="0" w:lastRow="0" w:firstColumn="0" w:lastColumn="0" w:noHBand="0" w:noVBand="0"/>
      </w:tblPr>
      <w:tblGrid>
        <w:gridCol w:w="4346"/>
        <w:gridCol w:w="5777"/>
      </w:tblGrid>
      <w:tr w:rsidR="00EC66EC" w:rsidRPr="00A0210E" w:rsidTr="00EC66EC">
        <w:trPr>
          <w:trHeight w:val="1418"/>
        </w:trPr>
        <w:tc>
          <w:tcPr>
            <w:tcW w:w="4346" w:type="dxa"/>
            <w:tcBorders>
              <w:top w:val="nil"/>
              <w:left w:val="nil"/>
              <w:bottom w:val="nil"/>
              <w:right w:val="nil"/>
            </w:tcBorders>
          </w:tcPr>
          <w:p w:rsidR="00EC66EC" w:rsidRPr="00A0210E" w:rsidRDefault="001D44B6" w:rsidP="00EC66EC">
            <w:pPr>
              <w:jc w:val="center"/>
              <w:rPr>
                <w:sz w:val="24"/>
                <w:highlight w:val="white"/>
                <w:lang w:val="nl-NL"/>
              </w:rPr>
            </w:pPr>
            <w:r>
              <w:rPr>
                <w:noProof/>
                <w:sz w:val="24"/>
              </w:rPr>
              <mc:AlternateContent>
                <mc:Choice Requires="wps">
                  <w:drawing>
                    <wp:anchor distT="0" distB="0" distL="114300" distR="114300" simplePos="0" relativeHeight="251657728" behindDoc="0" locked="0" layoutInCell="0" allowOverlap="1">
                      <wp:simplePos x="0" y="0"/>
                      <wp:positionH relativeFrom="margin">
                        <wp:posOffset>264160</wp:posOffset>
                      </wp:positionH>
                      <wp:positionV relativeFrom="paragraph">
                        <wp:posOffset>401320</wp:posOffset>
                      </wp:positionV>
                      <wp:extent cx="1333500" cy="0"/>
                      <wp:effectExtent l="6985" t="10795" r="12065" b="8255"/>
                      <wp:wrapNone/>
                      <wp:docPr id="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straightConnector1">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20.8pt;margin-top:31.6pt;width:105pt;height:0;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" o:allowincell="f">
                      <v:stroke joinstyle="miter"/>
                      <w10:wrap anchorx="margin"/>
                    </v:shape>
                  </w:pict>
                </mc:Fallback>
              </mc:AlternateContent>
            </w:r>
            <w:r w:rsidR="00EC66EC" w:rsidRPr="00A0210E">
              <w:rPr>
                <w:sz w:val="24"/>
                <w:highlight w:val="white"/>
                <w:lang w:val="nl-NL"/>
              </w:rPr>
              <w:t>UBND THÀNH PHỐ HOÀ BÌNH</w:t>
            </w:r>
          </w:p>
          <w:p w:rsidR="00EC66EC" w:rsidRPr="00A0210E" w:rsidRDefault="00EC66EC" w:rsidP="00EC66EC">
            <w:pPr>
              <w:pStyle w:val="Heading4"/>
              <w:rPr>
                <w:rFonts w:ascii="Times New Roman" w:hAnsi="Times New Roman"/>
                <w:sz w:val="24"/>
                <w:szCs w:val="24"/>
                <w:highlight w:val="white"/>
                <w:lang w:val="nl-NL"/>
              </w:rPr>
            </w:pPr>
            <w:r w:rsidRPr="00A0210E">
              <w:rPr>
                <w:rFonts w:ascii="Times New Roman" w:hAnsi="Times New Roman"/>
                <w:sz w:val="24"/>
                <w:szCs w:val="24"/>
                <w:highlight w:val="white"/>
                <w:lang w:val="nl-NL"/>
              </w:rPr>
              <w:t>PHÒNG GIÁO DỤC VÀ ĐÀO TẠO</w:t>
            </w:r>
          </w:p>
          <w:p w:rsidR="00EC66EC" w:rsidRPr="00A0210E" w:rsidRDefault="00EC66EC" w:rsidP="00EC66EC">
            <w:pPr>
              <w:rPr>
                <w:sz w:val="24"/>
                <w:highlight w:val="white"/>
                <w:lang w:val="nl-NL"/>
              </w:rPr>
            </w:pPr>
          </w:p>
          <w:p w:rsidR="00EC66EC" w:rsidRDefault="000700D8" w:rsidP="00EC66EC">
            <w:pPr>
              <w:jc w:val="center"/>
              <w:rPr>
                <w:szCs w:val="26"/>
                <w:highlight w:val="white"/>
                <w:lang w:val="nl-NL"/>
              </w:rPr>
            </w:pPr>
            <w:r w:rsidRPr="000700D8">
              <w:rPr>
                <w:szCs w:val="26"/>
                <w:highlight w:val="white"/>
                <w:lang w:val="nl-NL"/>
              </w:rPr>
              <w:t>Số:</w:t>
            </w:r>
            <w:r>
              <w:rPr>
                <w:szCs w:val="26"/>
                <w:highlight w:val="white"/>
                <w:lang w:val="nl-NL"/>
              </w:rPr>
              <w:t xml:space="preserve">    </w:t>
            </w:r>
            <w:r w:rsidR="003A07F6">
              <w:rPr>
                <w:szCs w:val="26"/>
                <w:highlight w:val="white"/>
                <w:lang w:val="nl-NL"/>
              </w:rPr>
              <w:t xml:space="preserve">   </w:t>
            </w:r>
            <w:r>
              <w:rPr>
                <w:szCs w:val="26"/>
                <w:highlight w:val="white"/>
                <w:lang w:val="nl-NL"/>
              </w:rPr>
              <w:t xml:space="preserve">/PGD&amp;ĐT- </w:t>
            </w:r>
            <w:r w:rsidR="00F414CA">
              <w:rPr>
                <w:szCs w:val="26"/>
                <w:highlight w:val="white"/>
                <w:lang w:val="nl-NL"/>
              </w:rPr>
              <w:t>TrH</w:t>
            </w:r>
          </w:p>
          <w:p w:rsidR="00352155" w:rsidRPr="00A0210E" w:rsidRDefault="00C97ADB" w:rsidP="003C3BDC">
            <w:pPr>
              <w:spacing w:line="200" w:lineRule="atLeast"/>
              <w:jc w:val="center"/>
              <w:rPr>
                <w:sz w:val="24"/>
                <w:szCs w:val="26"/>
                <w:highlight w:val="white"/>
                <w:lang w:val="nl-NL"/>
              </w:rPr>
            </w:pPr>
            <w:r w:rsidRPr="00727FE1">
              <w:rPr>
                <w:color w:val="000000"/>
                <w:sz w:val="22"/>
                <w:highlight w:val="white"/>
                <w:lang w:val="pt-BR"/>
              </w:rPr>
              <w:t xml:space="preserve">V/v thông báo kết </w:t>
            </w:r>
            <w:r>
              <w:rPr>
                <w:color w:val="000000"/>
                <w:sz w:val="22"/>
                <w:highlight w:val="white"/>
                <w:lang w:val="pt-BR"/>
              </w:rPr>
              <w:t xml:space="preserve">quả chọn sản phẩm, dự án tham dự Cuộc </w:t>
            </w:r>
            <w:r w:rsidRPr="00727FE1">
              <w:rPr>
                <w:color w:val="000000"/>
                <w:sz w:val="22"/>
                <w:highlight w:val="white"/>
                <w:lang w:val="pt-BR"/>
              </w:rPr>
              <w:t xml:space="preserve">thi khoa học kỹ thuật </w:t>
            </w:r>
            <w:r>
              <w:rPr>
                <w:color w:val="000000"/>
                <w:sz w:val="22"/>
                <w:highlight w:val="white"/>
                <w:lang w:val="pt-BR"/>
              </w:rPr>
              <w:t xml:space="preserve">dành cho </w:t>
            </w:r>
            <w:r w:rsidR="00340667">
              <w:rPr>
                <w:color w:val="000000"/>
                <w:sz w:val="22"/>
                <w:highlight w:val="white"/>
                <w:lang w:val="pt-BR"/>
              </w:rPr>
              <w:t>HS</w:t>
            </w:r>
            <w:r>
              <w:rPr>
                <w:color w:val="000000"/>
                <w:sz w:val="22"/>
                <w:highlight w:val="white"/>
                <w:lang w:val="pt-BR"/>
              </w:rPr>
              <w:t xml:space="preserve"> Trung học cấp tỉnh</w:t>
            </w:r>
            <w:r w:rsidR="00340667">
              <w:rPr>
                <w:color w:val="000000"/>
                <w:sz w:val="22"/>
                <w:highlight w:val="white"/>
                <w:lang w:val="pt-BR"/>
              </w:rPr>
              <w:t xml:space="preserve">, </w:t>
            </w:r>
            <w:r>
              <w:rPr>
                <w:color w:val="000000"/>
                <w:sz w:val="22"/>
                <w:highlight w:val="white"/>
                <w:lang w:val="pt-BR"/>
              </w:rPr>
              <w:t>năm học 202</w:t>
            </w:r>
            <w:r w:rsidR="003C3BDC">
              <w:rPr>
                <w:color w:val="000000"/>
                <w:sz w:val="22"/>
                <w:highlight w:val="white"/>
                <w:lang w:val="pt-BR"/>
              </w:rPr>
              <w:t>2</w:t>
            </w:r>
            <w:r>
              <w:rPr>
                <w:color w:val="000000"/>
                <w:sz w:val="22"/>
                <w:highlight w:val="white"/>
                <w:lang w:val="pt-BR"/>
              </w:rPr>
              <w:t>-202</w:t>
            </w:r>
            <w:r w:rsidR="003C3BDC">
              <w:rPr>
                <w:color w:val="000000"/>
                <w:sz w:val="22"/>
                <w:highlight w:val="white"/>
                <w:lang w:val="pt-BR"/>
              </w:rPr>
              <w:t>3</w:t>
            </w:r>
            <w:r w:rsidRPr="00727FE1">
              <w:rPr>
                <w:color w:val="000000"/>
                <w:sz w:val="22"/>
                <w:highlight w:val="white"/>
                <w:lang w:val="pt-BR"/>
              </w:rPr>
              <w:t>.</w:t>
            </w:r>
          </w:p>
        </w:tc>
        <w:tc>
          <w:tcPr>
            <w:tcW w:w="5777" w:type="dxa"/>
            <w:tcBorders>
              <w:top w:val="nil"/>
              <w:left w:val="nil"/>
              <w:bottom w:val="nil"/>
              <w:right w:val="nil"/>
            </w:tcBorders>
          </w:tcPr>
          <w:p w:rsidR="00EC66EC" w:rsidRPr="00A0210E" w:rsidRDefault="00EC66EC" w:rsidP="00EC66EC">
            <w:pPr>
              <w:jc w:val="center"/>
              <w:rPr>
                <w:b/>
                <w:sz w:val="24"/>
                <w:highlight w:val="white"/>
                <w:lang w:val="nl-NL"/>
              </w:rPr>
            </w:pPr>
            <w:r w:rsidRPr="00A0210E">
              <w:rPr>
                <w:b/>
                <w:sz w:val="24"/>
                <w:highlight w:val="white"/>
                <w:lang w:val="nl-NL"/>
              </w:rPr>
              <w:t>CỘNG HÒA XÃ HỘI CHỦ NGHĨA VIỆT NAM</w:t>
            </w:r>
          </w:p>
          <w:p w:rsidR="00EC66EC" w:rsidRPr="00A0210E" w:rsidRDefault="00EC66EC" w:rsidP="00EC66EC">
            <w:pPr>
              <w:jc w:val="center"/>
              <w:rPr>
                <w:b/>
                <w:szCs w:val="28"/>
                <w:highlight w:val="white"/>
                <w:lang w:val="nl-NL"/>
              </w:rPr>
            </w:pPr>
            <w:r w:rsidRPr="00A0210E">
              <w:rPr>
                <w:b/>
                <w:szCs w:val="28"/>
                <w:highlight w:val="white"/>
                <w:lang w:val="nl-NL"/>
              </w:rPr>
              <w:t>Độc lập - Tự do - Hạnh phúc</w:t>
            </w:r>
          </w:p>
          <w:p w:rsidR="00EC66EC" w:rsidRPr="00A0210E" w:rsidRDefault="001D44B6" w:rsidP="00EC66EC">
            <w:pPr>
              <w:jc w:val="center"/>
              <w:rPr>
                <w:szCs w:val="28"/>
                <w:highlight w:val="white"/>
                <w:lang w:val="nl-NL"/>
              </w:rPr>
            </w:pPr>
            <w:r>
              <w:rPr>
                <w:noProof/>
                <w:szCs w:val="28"/>
              </w:rPr>
              <mc:AlternateContent>
                <mc:Choice Requires="wps">
                  <w:drawing>
                    <wp:anchor distT="0" distB="0" distL="114300" distR="114300" simplePos="0" relativeHeight="251656704" behindDoc="0" locked="0" layoutInCell="1" allowOverlap="1">
                      <wp:simplePos x="0" y="0"/>
                      <wp:positionH relativeFrom="column">
                        <wp:posOffset>730250</wp:posOffset>
                      </wp:positionH>
                      <wp:positionV relativeFrom="paragraph">
                        <wp:posOffset>18415</wp:posOffset>
                      </wp:positionV>
                      <wp:extent cx="2019300" cy="0"/>
                      <wp:effectExtent l="6350" t="8890" r="12700" b="1016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pt,1.45pt" to="21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nYUEQ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"/>
                  </w:pict>
                </mc:Fallback>
              </mc:AlternateContent>
            </w:r>
          </w:p>
          <w:p w:rsidR="00EC66EC" w:rsidRPr="00A0210E" w:rsidRDefault="00EC66EC" w:rsidP="003C3BDC">
            <w:pPr>
              <w:jc w:val="center"/>
              <w:rPr>
                <w:sz w:val="26"/>
                <w:highlight w:val="white"/>
                <w:lang w:val="nl-NL"/>
              </w:rPr>
            </w:pPr>
            <w:r w:rsidRPr="00A0210E">
              <w:rPr>
                <w:i/>
                <w:szCs w:val="28"/>
                <w:highlight w:val="white"/>
                <w:lang w:val="nl-NL"/>
              </w:rPr>
              <w:t>TP. Hòa Bình, ngày</w:t>
            </w:r>
            <w:r>
              <w:rPr>
                <w:i/>
                <w:szCs w:val="28"/>
                <w:highlight w:val="white"/>
                <w:lang w:val="nl-NL"/>
              </w:rPr>
              <w:t xml:space="preserve"> </w:t>
            </w:r>
            <w:r w:rsidR="00962910">
              <w:rPr>
                <w:i/>
                <w:szCs w:val="28"/>
                <w:highlight w:val="white"/>
                <w:lang w:val="nl-NL"/>
              </w:rPr>
              <w:t xml:space="preserve">     </w:t>
            </w:r>
            <w:r w:rsidRPr="00A0210E">
              <w:rPr>
                <w:i/>
                <w:szCs w:val="28"/>
                <w:highlight w:val="white"/>
                <w:lang w:val="nl-NL"/>
              </w:rPr>
              <w:t xml:space="preserve"> </w:t>
            </w:r>
            <w:r w:rsidRPr="00A0210E">
              <w:rPr>
                <w:i/>
                <w:color w:val="000000"/>
                <w:szCs w:val="28"/>
                <w:highlight w:val="white"/>
                <w:u w:color="FF0000"/>
                <w:lang w:val="nl-NL"/>
              </w:rPr>
              <w:t>tháng</w:t>
            </w:r>
            <w:r>
              <w:rPr>
                <w:i/>
                <w:szCs w:val="28"/>
                <w:highlight w:val="white"/>
                <w:lang w:val="nl-NL"/>
              </w:rPr>
              <w:t xml:space="preserve"> </w:t>
            </w:r>
            <w:r w:rsidR="00651AF3">
              <w:rPr>
                <w:i/>
                <w:szCs w:val="28"/>
                <w:highlight w:val="white"/>
                <w:lang w:val="nl-NL"/>
              </w:rPr>
              <w:t>1</w:t>
            </w:r>
            <w:r w:rsidR="003C3BDC">
              <w:rPr>
                <w:i/>
                <w:szCs w:val="28"/>
                <w:highlight w:val="white"/>
                <w:lang w:val="nl-NL"/>
              </w:rPr>
              <w:t>1</w:t>
            </w:r>
            <w:r w:rsidRPr="00A0210E">
              <w:rPr>
                <w:i/>
                <w:szCs w:val="28"/>
                <w:highlight w:val="white"/>
                <w:lang w:val="nl-NL"/>
              </w:rPr>
              <w:t xml:space="preserve"> năm 20</w:t>
            </w:r>
            <w:r w:rsidR="00962910">
              <w:rPr>
                <w:i/>
                <w:szCs w:val="28"/>
                <w:highlight w:val="white"/>
                <w:lang w:val="nl-NL"/>
              </w:rPr>
              <w:t>2</w:t>
            </w:r>
            <w:r w:rsidR="003C3BDC">
              <w:rPr>
                <w:i/>
                <w:szCs w:val="28"/>
                <w:highlight w:val="white"/>
                <w:lang w:val="nl-NL"/>
              </w:rPr>
              <w:t>2</w:t>
            </w:r>
          </w:p>
        </w:tc>
      </w:tr>
    </w:tbl>
    <w:p w:rsidR="008730DA" w:rsidRPr="00734A32" w:rsidRDefault="008730DA" w:rsidP="00EC66EC">
      <w:pPr>
        <w:rPr>
          <w:sz w:val="12"/>
          <w:highlight w:val="white"/>
        </w:rPr>
      </w:pPr>
    </w:p>
    <w:p w:rsidR="00C97ADB" w:rsidRDefault="00EC66EC" w:rsidP="00651AF3">
      <w:r w:rsidRPr="00A0210E">
        <w:rPr>
          <w:highlight w:val="white"/>
        </w:rPr>
        <w:tab/>
      </w:r>
      <w:r w:rsidR="00E5227D">
        <w:rPr>
          <w:highlight w:val="white"/>
        </w:rPr>
        <w:tab/>
      </w:r>
    </w:p>
    <w:p w:rsidR="00651AF3" w:rsidRDefault="00651AF3" w:rsidP="00C97ADB">
      <w:pPr>
        <w:ind w:left="720" w:firstLine="720"/>
        <w:rPr>
          <w:iCs/>
          <w:spacing w:val="4"/>
          <w:szCs w:val="28"/>
          <w:lang w:val="nb-NO"/>
        </w:rPr>
      </w:pPr>
      <w:r>
        <w:rPr>
          <w:szCs w:val="28"/>
          <w:lang w:val="nb-NO"/>
        </w:rPr>
        <w:t>Kính gửi</w:t>
      </w:r>
      <w:r>
        <w:rPr>
          <w:iCs/>
          <w:spacing w:val="4"/>
          <w:szCs w:val="28"/>
          <w:lang w:val="nb-NO"/>
        </w:rPr>
        <w:t>: Các trường THCS, TH&amp;THCS, PTDT bán trú</w:t>
      </w:r>
    </w:p>
    <w:p w:rsidR="00651AF3" w:rsidRDefault="00651AF3" w:rsidP="00651AF3">
      <w:pPr>
        <w:rPr>
          <w:iCs/>
          <w:spacing w:val="-4"/>
          <w:szCs w:val="28"/>
          <w:lang w:val="nb-NO"/>
        </w:rPr>
      </w:pPr>
      <w:r>
        <w:rPr>
          <w:iCs/>
          <w:spacing w:val="4"/>
          <w:szCs w:val="28"/>
          <w:lang w:val="nb-NO"/>
        </w:rPr>
        <w:t xml:space="preserve">                                   </w:t>
      </w:r>
      <w:r w:rsidR="005A22CD">
        <w:rPr>
          <w:iCs/>
          <w:spacing w:val="-4"/>
          <w:szCs w:val="28"/>
          <w:lang w:val="nb-NO"/>
        </w:rPr>
        <w:t>trực thuộc P</w:t>
      </w:r>
      <w:r>
        <w:rPr>
          <w:iCs/>
          <w:spacing w:val="-4"/>
          <w:szCs w:val="28"/>
          <w:lang w:val="nb-NO"/>
        </w:rPr>
        <w:t xml:space="preserve">hòng </w:t>
      </w:r>
      <w:r w:rsidR="005A22CD">
        <w:rPr>
          <w:iCs/>
          <w:spacing w:val="-4"/>
          <w:szCs w:val="28"/>
          <w:lang w:val="nb-NO"/>
        </w:rPr>
        <w:t xml:space="preserve">GD&amp;ĐT </w:t>
      </w:r>
      <w:r>
        <w:rPr>
          <w:iCs/>
          <w:spacing w:val="-4"/>
          <w:szCs w:val="28"/>
          <w:lang w:val="nb-NO"/>
        </w:rPr>
        <w:t xml:space="preserve"> thành phố Hòa Bình. </w:t>
      </w:r>
    </w:p>
    <w:p w:rsidR="00EC66EC" w:rsidRDefault="00EC66EC" w:rsidP="00415FBD">
      <w:pPr>
        <w:rPr>
          <w:sz w:val="14"/>
        </w:rPr>
      </w:pPr>
    </w:p>
    <w:p w:rsidR="00415FBD" w:rsidRPr="00415FBD" w:rsidRDefault="00415FBD" w:rsidP="00415FBD">
      <w:pPr>
        <w:rPr>
          <w:sz w:val="14"/>
        </w:rPr>
      </w:pPr>
    </w:p>
    <w:p w:rsidR="003C3BDC" w:rsidRPr="003A1E05" w:rsidRDefault="002C4832" w:rsidP="003C3BDC">
      <w:pPr>
        <w:spacing w:before="120"/>
        <w:ind w:firstLine="720"/>
        <w:jc w:val="both"/>
        <w:rPr>
          <w:szCs w:val="28"/>
        </w:rPr>
      </w:pPr>
      <w:r w:rsidRPr="003A1E05">
        <w:rPr>
          <w:iCs/>
          <w:spacing w:val="-4"/>
          <w:szCs w:val="28"/>
          <w:lang w:val="nb-NO"/>
        </w:rPr>
        <w:t xml:space="preserve">Căn cứ </w:t>
      </w:r>
      <w:r w:rsidR="003C3BDC" w:rsidRPr="003A1E05">
        <w:rPr>
          <w:iCs/>
          <w:szCs w:val="28"/>
          <w:lang w:val="nb-NO"/>
        </w:rPr>
        <w:t xml:space="preserve">Kế hoạch số 2488/KH-SGD&amp;ĐT-TrH ngày </w:t>
      </w:r>
      <w:r w:rsidR="003C3BDC" w:rsidRPr="003A1E05">
        <w:rPr>
          <w:iCs/>
          <w:szCs w:val="28"/>
        </w:rPr>
        <w:t>13/9/2022</w:t>
      </w:r>
      <w:r w:rsidR="003C3BDC" w:rsidRPr="003A1E05">
        <w:rPr>
          <w:iCs/>
          <w:szCs w:val="28"/>
          <w:lang w:val="nb-NO"/>
        </w:rPr>
        <w:t xml:space="preserve"> của Sở </w:t>
      </w:r>
      <w:r w:rsidR="003C3BDC" w:rsidRPr="003A1E05">
        <w:rPr>
          <w:iCs/>
          <w:szCs w:val="28"/>
        </w:rPr>
        <w:t xml:space="preserve">GD&amp;ĐT </w:t>
      </w:r>
      <w:r w:rsidR="003C3BDC" w:rsidRPr="003A1E05">
        <w:rPr>
          <w:iCs/>
          <w:szCs w:val="28"/>
          <w:lang w:val="nb-NO"/>
        </w:rPr>
        <w:t xml:space="preserve">Hoà Bình về việc </w:t>
      </w:r>
      <w:r w:rsidR="003C3BDC" w:rsidRPr="003A1E05">
        <w:rPr>
          <w:szCs w:val="28"/>
        </w:rPr>
        <w:t xml:space="preserve">triển khai hoạt động nghiên cứu khoa học cho học sinh trung học, tổ chức Cuộc thi khoa học kỹ thuật dành cho học sinh trung học tỉnh Hoà Bình và tổ chức ngày hội giáo dục STEAM  năm học 2022-2023; Công văn số 3420/SGD&amp;ĐT-TrH ngày 21/11/2022 của Sở GD&amp;ĐT Hòa Bình về việc </w:t>
      </w:r>
      <w:r w:rsidR="003C3BDC" w:rsidRPr="003A1E05">
        <w:rPr>
          <w:color w:val="000000"/>
          <w:szCs w:val="28"/>
        </w:rPr>
        <w:t>hướng dẫn tham dự cuộc thi Khoa học kỹ thuật dành cho học sinh trung học và ngày hội giáo dục STEAM, năm học 2022-2023</w:t>
      </w:r>
      <w:r w:rsidR="003A1E05">
        <w:rPr>
          <w:color w:val="000000"/>
          <w:szCs w:val="28"/>
        </w:rPr>
        <w:t>;</w:t>
      </w:r>
    </w:p>
    <w:p w:rsidR="003C3BDC" w:rsidRPr="003C3BDC" w:rsidRDefault="003C3BDC" w:rsidP="003C3BDC">
      <w:pPr>
        <w:pStyle w:val="BodyText"/>
        <w:spacing w:before="120" w:after="0" w:line="240" w:lineRule="auto"/>
        <w:ind w:firstLine="720"/>
        <w:jc w:val="both"/>
        <w:rPr>
          <w:color w:val="000000"/>
          <w:spacing w:val="-2"/>
          <w:sz w:val="28"/>
          <w:szCs w:val="28"/>
          <w:highlight w:val="white"/>
          <w:lang w:val="pt-BR" w:eastAsia="vi-VN"/>
        </w:rPr>
      </w:pPr>
      <w:r w:rsidRPr="003C3BDC">
        <w:rPr>
          <w:color w:val="000000"/>
          <w:spacing w:val="-4"/>
          <w:sz w:val="28"/>
          <w:szCs w:val="28"/>
          <w:highlight w:val="white"/>
          <w:lang w:val="pt-BR" w:eastAsia="vi-VN"/>
        </w:rPr>
        <w:t xml:space="preserve">Thực hiện </w:t>
      </w:r>
      <w:r w:rsidRPr="003C3BDC">
        <w:rPr>
          <w:color w:val="000000"/>
          <w:spacing w:val="-2"/>
          <w:sz w:val="28"/>
          <w:szCs w:val="28"/>
          <w:highlight w:val="white"/>
          <w:lang w:val="pt-BR" w:eastAsia="vi-VN"/>
        </w:rPr>
        <w:t>Công văn số 722/PGD&amp;ĐT-TrH ngày 28/9/2022</w:t>
      </w:r>
      <w:r w:rsidRPr="003C3BDC">
        <w:rPr>
          <w:color w:val="000000"/>
          <w:spacing w:val="-2"/>
          <w:sz w:val="28"/>
          <w:szCs w:val="28"/>
          <w:lang w:val="pt-BR" w:eastAsia="vi-VN"/>
        </w:rPr>
        <w:t xml:space="preserve"> của </w:t>
      </w:r>
      <w:r w:rsidRPr="003C3BDC">
        <w:rPr>
          <w:color w:val="000000"/>
          <w:spacing w:val="-2"/>
          <w:sz w:val="28"/>
          <w:szCs w:val="28"/>
          <w:lang w:val="pt-BR"/>
        </w:rPr>
        <w:t>Phòng GD&amp;ĐT</w:t>
      </w:r>
      <w:r w:rsidRPr="003C3BDC">
        <w:rPr>
          <w:spacing w:val="-2"/>
          <w:sz w:val="28"/>
          <w:szCs w:val="28"/>
          <w:lang w:val="pt-BR"/>
        </w:rPr>
        <w:t xml:space="preserve"> thành phố</w:t>
      </w:r>
      <w:r w:rsidRPr="003C3BDC">
        <w:rPr>
          <w:color w:val="000000"/>
          <w:spacing w:val="-2"/>
          <w:sz w:val="28"/>
          <w:szCs w:val="28"/>
          <w:highlight w:val="white"/>
          <w:lang w:val="pt-BR" w:eastAsia="vi-VN"/>
        </w:rPr>
        <w:t xml:space="preserve"> Hòa Bình về việc hướng dẫn </w:t>
      </w:r>
      <w:r w:rsidRPr="003C3BDC">
        <w:rPr>
          <w:spacing w:val="-2"/>
          <w:sz w:val="28"/>
          <w:szCs w:val="28"/>
        </w:rPr>
        <w:t>triển khai hoạt động nghiên cứu khoa học cho học sinh trung học, tham gia Cuộc thi khoa học kỹ thuật dành cho học sinh trung học và tham dự ngày hội giáo dục STEAM  năm học 2022-2023</w:t>
      </w:r>
      <w:r w:rsidRPr="003C3BDC">
        <w:rPr>
          <w:color w:val="000000"/>
          <w:spacing w:val="-2"/>
          <w:sz w:val="28"/>
          <w:szCs w:val="28"/>
          <w:highlight w:val="white"/>
          <w:lang w:val="pt-BR" w:eastAsia="vi-VN"/>
        </w:rPr>
        <w:t>;</w:t>
      </w:r>
    </w:p>
    <w:p w:rsidR="00651AF3" w:rsidRPr="002C4832" w:rsidRDefault="00E5227D" w:rsidP="00C97ADB">
      <w:pPr>
        <w:spacing w:before="120"/>
        <w:ind w:firstLine="720"/>
        <w:jc w:val="both"/>
      </w:pPr>
      <w:r w:rsidRPr="002C4832">
        <w:t xml:space="preserve">Căn cứ kết quả </w:t>
      </w:r>
      <w:r w:rsidR="00651AF3" w:rsidRPr="002C4832">
        <w:t>Cuộc thi Khoa học kỹ thuật dành cho học sinh THCS thành phố Hòa Bình năm học 202</w:t>
      </w:r>
      <w:r w:rsidR="003C3BDC">
        <w:t>2</w:t>
      </w:r>
      <w:r w:rsidR="00651AF3" w:rsidRPr="002C4832">
        <w:t>-202</w:t>
      </w:r>
      <w:r w:rsidR="003C3BDC">
        <w:t>3</w:t>
      </w:r>
      <w:r w:rsidR="00651AF3" w:rsidRPr="002C4832">
        <w:t>;</w:t>
      </w:r>
    </w:p>
    <w:p w:rsidR="00F324C0" w:rsidRDefault="00F324C0" w:rsidP="00C97ADB">
      <w:pPr>
        <w:spacing w:before="120"/>
        <w:ind w:firstLine="720"/>
        <w:jc w:val="both"/>
        <w:rPr>
          <w:highlight w:val="white"/>
        </w:rPr>
      </w:pPr>
      <w:r w:rsidRPr="00091FE5">
        <w:rPr>
          <w:highlight w:val="white"/>
        </w:rPr>
        <w:t xml:space="preserve">Phòng </w:t>
      </w:r>
      <w:r w:rsidR="003C3BDC">
        <w:rPr>
          <w:highlight w:val="white"/>
        </w:rPr>
        <w:t>GD&amp;ĐT</w:t>
      </w:r>
      <w:r w:rsidRPr="00091FE5">
        <w:rPr>
          <w:highlight w:val="white"/>
        </w:rPr>
        <w:t xml:space="preserve"> thành phố Hòa Bình thông báo danh sách các sản phẩm</w:t>
      </w:r>
      <w:r w:rsidR="00C97ADB">
        <w:rPr>
          <w:highlight w:val="white"/>
        </w:rPr>
        <w:t xml:space="preserve">, dự án </w:t>
      </w:r>
      <w:r>
        <w:rPr>
          <w:highlight w:val="white"/>
        </w:rPr>
        <w:t>được lựa chọn tham dự Cuộc thi k</w:t>
      </w:r>
      <w:r w:rsidRPr="00091FE5">
        <w:rPr>
          <w:highlight w:val="white"/>
        </w:rPr>
        <w:t>hoa học kỹ thuật dành cho học</w:t>
      </w:r>
      <w:r>
        <w:rPr>
          <w:highlight w:val="white"/>
        </w:rPr>
        <w:t xml:space="preserve"> sinh T</w:t>
      </w:r>
      <w:r w:rsidRPr="00091FE5">
        <w:rPr>
          <w:highlight w:val="white"/>
        </w:rPr>
        <w:t>rung học</w:t>
      </w:r>
      <w:r>
        <w:rPr>
          <w:highlight w:val="white"/>
        </w:rPr>
        <w:t xml:space="preserve"> cấp tỉnh</w:t>
      </w:r>
      <w:r w:rsidRPr="00091FE5">
        <w:rPr>
          <w:highlight w:val="white"/>
        </w:rPr>
        <w:t xml:space="preserve"> năm học 20</w:t>
      </w:r>
      <w:r>
        <w:rPr>
          <w:highlight w:val="white"/>
        </w:rPr>
        <w:t>2</w:t>
      </w:r>
      <w:r w:rsidR="003C3BDC">
        <w:rPr>
          <w:highlight w:val="white"/>
        </w:rPr>
        <w:t>2</w:t>
      </w:r>
      <w:r>
        <w:rPr>
          <w:highlight w:val="white"/>
        </w:rPr>
        <w:t>-202</w:t>
      </w:r>
      <w:r w:rsidR="003C3BDC">
        <w:rPr>
          <w:highlight w:val="white"/>
        </w:rPr>
        <w:t>3</w:t>
      </w:r>
      <w:r w:rsidRPr="00091FE5">
        <w:rPr>
          <w:highlight w:val="white"/>
        </w:rPr>
        <w:t>, như sau:</w:t>
      </w:r>
    </w:p>
    <w:p w:rsidR="001A599E" w:rsidRDefault="00340667" w:rsidP="001A599E">
      <w:pPr>
        <w:numPr>
          <w:ilvl w:val="0"/>
          <w:numId w:val="3"/>
        </w:numPr>
        <w:spacing w:before="120"/>
        <w:jc w:val="both"/>
        <w:rPr>
          <w:b/>
          <w:highlight w:val="white"/>
        </w:rPr>
      </w:pPr>
      <w:r w:rsidRPr="00340667">
        <w:rPr>
          <w:b/>
          <w:highlight w:val="white"/>
        </w:rPr>
        <w:t>Kết quả Cuộc thi cấp thành phố</w:t>
      </w:r>
    </w:p>
    <w:p w:rsidR="001A599E" w:rsidRPr="005A307E" w:rsidRDefault="001A599E" w:rsidP="001A599E">
      <w:pPr>
        <w:spacing w:before="120"/>
        <w:ind w:firstLine="709"/>
        <w:jc w:val="both"/>
        <w:rPr>
          <w:highlight w:val="white"/>
        </w:rPr>
      </w:pPr>
      <w:r w:rsidRPr="005A307E">
        <w:rPr>
          <w:b/>
          <w:highlight w:val="white"/>
        </w:rPr>
        <w:t>-</w:t>
      </w:r>
      <w:r w:rsidRPr="005A307E">
        <w:rPr>
          <w:highlight w:val="white"/>
        </w:rPr>
        <w:t xml:space="preserve"> Tổng số </w:t>
      </w:r>
      <w:r w:rsidR="005A307E" w:rsidRPr="005A307E">
        <w:rPr>
          <w:highlight w:val="white"/>
        </w:rPr>
        <w:t>có</w:t>
      </w:r>
      <w:r w:rsidRPr="005A307E">
        <w:rPr>
          <w:highlight w:val="white"/>
        </w:rPr>
        <w:t xml:space="preserve"> 3</w:t>
      </w:r>
      <w:r w:rsidR="003C3BDC">
        <w:rPr>
          <w:highlight w:val="white"/>
        </w:rPr>
        <w:t>1</w:t>
      </w:r>
      <w:r w:rsidRPr="005A307E">
        <w:rPr>
          <w:highlight w:val="white"/>
        </w:rPr>
        <w:t xml:space="preserve"> sản phẩm, dự án thuộc 2</w:t>
      </w:r>
      <w:r w:rsidR="003C3BDC">
        <w:rPr>
          <w:highlight w:val="white"/>
        </w:rPr>
        <w:t>5</w:t>
      </w:r>
      <w:r w:rsidRPr="005A307E">
        <w:rPr>
          <w:highlight w:val="white"/>
        </w:rPr>
        <w:t xml:space="preserve">/28 trường học có cấp THCS tham dự (Trường TH&amp;THCS </w:t>
      </w:r>
      <w:r w:rsidR="003C3BDC">
        <w:rPr>
          <w:highlight w:val="white"/>
        </w:rPr>
        <w:t>Yên Mông, TH&amp;THCS Ánh Dương, TH&amp;THCS Thống Nhất</w:t>
      </w:r>
      <w:r w:rsidR="005A307E" w:rsidRPr="005A307E">
        <w:rPr>
          <w:highlight w:val="white"/>
        </w:rPr>
        <w:t xml:space="preserve"> không tham gia</w:t>
      </w:r>
      <w:r w:rsidRPr="005A307E">
        <w:rPr>
          <w:highlight w:val="white"/>
        </w:rPr>
        <w:t>).</w:t>
      </w:r>
    </w:p>
    <w:p w:rsidR="001A599E" w:rsidRDefault="001A599E" w:rsidP="001A599E">
      <w:pPr>
        <w:spacing w:before="120"/>
        <w:ind w:firstLine="720"/>
        <w:jc w:val="both"/>
        <w:rPr>
          <w:i/>
        </w:rPr>
      </w:pPr>
      <w:r>
        <w:rPr>
          <w:highlight w:val="white"/>
        </w:rPr>
        <w:t xml:space="preserve">- Ban giám khảo chấm điểm và </w:t>
      </w:r>
      <w:r w:rsidR="005A307E">
        <w:rPr>
          <w:highlight w:val="white"/>
        </w:rPr>
        <w:t>thống nhất trình khen thưởng cho</w:t>
      </w:r>
      <w:r w:rsidR="001D44B6">
        <w:rPr>
          <w:highlight w:val="white"/>
        </w:rPr>
        <w:t xml:space="preserve"> 1</w:t>
      </w:r>
      <w:r w:rsidR="003C3BDC">
        <w:rPr>
          <w:highlight w:val="white"/>
        </w:rPr>
        <w:t>8</w:t>
      </w:r>
      <w:r w:rsidR="007E7424">
        <w:rPr>
          <w:highlight w:val="white"/>
        </w:rPr>
        <w:t xml:space="preserve"> </w:t>
      </w:r>
      <w:r>
        <w:rPr>
          <w:highlight w:val="white"/>
        </w:rPr>
        <w:t xml:space="preserve">sản phẩm, dự án tham dự Cuộc thi Khoa học kỹ thuật dành cho học sinh </w:t>
      </w:r>
      <w:r w:rsidR="001D44B6">
        <w:rPr>
          <w:highlight w:val="white"/>
        </w:rPr>
        <w:t>THCS cấp thành phố,</w:t>
      </w:r>
      <w:r>
        <w:rPr>
          <w:highlight w:val="white"/>
        </w:rPr>
        <w:t xml:space="preserve"> năm học 202</w:t>
      </w:r>
      <w:r w:rsidR="003C3BDC">
        <w:rPr>
          <w:highlight w:val="white"/>
        </w:rPr>
        <w:t>2</w:t>
      </w:r>
      <w:r>
        <w:rPr>
          <w:highlight w:val="white"/>
        </w:rPr>
        <w:t>-202</w:t>
      </w:r>
      <w:r w:rsidR="003C3BDC">
        <w:rPr>
          <w:highlight w:val="white"/>
        </w:rPr>
        <w:t>3</w:t>
      </w:r>
      <w:r w:rsidR="003C3BDC">
        <w:t>.</w:t>
      </w:r>
    </w:p>
    <w:p w:rsidR="00CB63EF" w:rsidRPr="00CB63EF" w:rsidRDefault="00CB63EF" w:rsidP="001A599E">
      <w:pPr>
        <w:spacing w:before="120"/>
        <w:ind w:firstLine="720"/>
        <w:jc w:val="both"/>
        <w:rPr>
          <w:b/>
        </w:rPr>
      </w:pPr>
      <w:r w:rsidRPr="00CB63EF">
        <w:rPr>
          <w:b/>
        </w:rPr>
        <w:t>2. Sản phẩm, dự án tham dự Cuộc thi Khoa học kỹ thuật dành cho học sinh Trung học cấp tỉnh</w:t>
      </w:r>
    </w:p>
    <w:p w:rsidR="009B2EF4" w:rsidRPr="008F2058" w:rsidRDefault="009B2EF4" w:rsidP="00C97ADB">
      <w:pPr>
        <w:spacing w:before="120"/>
        <w:ind w:firstLine="720"/>
        <w:jc w:val="both"/>
        <w:rPr>
          <w:rFonts w:ascii="Times New Roman Bold" w:hAnsi="Times New Roman Bold"/>
          <w:b/>
          <w:i/>
          <w:szCs w:val="28"/>
          <w:highlight w:val="white"/>
        </w:rPr>
      </w:pPr>
      <w:r w:rsidRPr="008F2058">
        <w:rPr>
          <w:rFonts w:ascii="Times New Roman Bold" w:hAnsi="Times New Roman Bold"/>
          <w:b/>
          <w:i/>
          <w:szCs w:val="28"/>
          <w:highlight w:val="white"/>
        </w:rPr>
        <w:t xml:space="preserve">2.1. Tổng số sản phẩm, dự án </w:t>
      </w:r>
      <w:r w:rsidR="00C76D2C" w:rsidRPr="008F2058">
        <w:rPr>
          <w:rFonts w:ascii="Times New Roman Bold" w:hAnsi="Times New Roman Bold"/>
          <w:b/>
          <w:i/>
          <w:szCs w:val="28"/>
          <w:highlight w:val="white"/>
        </w:rPr>
        <w:t>tham dự cuộc thi</w:t>
      </w:r>
    </w:p>
    <w:p w:rsidR="001D44B6" w:rsidRPr="005A307E" w:rsidRDefault="005A307E" w:rsidP="005A307E">
      <w:pPr>
        <w:spacing w:before="120"/>
        <w:ind w:firstLine="720"/>
        <w:jc w:val="both"/>
        <w:rPr>
          <w:highlight w:val="white"/>
        </w:rPr>
      </w:pPr>
      <w:r>
        <w:rPr>
          <w:highlight w:val="white"/>
        </w:rPr>
        <w:t>Căn cứ vào kết quả Cuộc thi</w:t>
      </w:r>
      <w:r w:rsidR="00213B6C">
        <w:rPr>
          <w:highlight w:val="white"/>
        </w:rPr>
        <w:t xml:space="preserve"> cấp thành phố</w:t>
      </w:r>
      <w:r>
        <w:rPr>
          <w:highlight w:val="white"/>
        </w:rPr>
        <w:t xml:space="preserve">, </w:t>
      </w:r>
      <w:r w:rsidR="003C3BDC">
        <w:rPr>
          <w:highlight w:val="white"/>
        </w:rPr>
        <w:t>P</w:t>
      </w:r>
      <w:r>
        <w:rPr>
          <w:highlight w:val="white"/>
        </w:rPr>
        <w:t xml:space="preserve">hòng </w:t>
      </w:r>
      <w:r w:rsidR="003C3BDC">
        <w:rPr>
          <w:highlight w:val="white"/>
        </w:rPr>
        <w:t>GD&amp;ĐT</w:t>
      </w:r>
      <w:r>
        <w:rPr>
          <w:highlight w:val="white"/>
        </w:rPr>
        <w:t xml:space="preserve"> lựa chọn </w:t>
      </w:r>
      <w:r w:rsidR="001D44B6">
        <w:rPr>
          <w:highlight w:val="white"/>
        </w:rPr>
        <w:t>10 sản phẩm, dự án tham dự Cuộc thi Khoa học kỹ thuật dành cho học sinh Trung học cấp tỉnh</w:t>
      </w:r>
      <w:r w:rsidR="00213B6C">
        <w:rPr>
          <w:highlight w:val="white"/>
        </w:rPr>
        <w:t>,</w:t>
      </w:r>
      <w:r w:rsidR="001D44B6">
        <w:rPr>
          <w:highlight w:val="white"/>
        </w:rPr>
        <w:t xml:space="preserve"> năm học 202</w:t>
      </w:r>
      <w:r w:rsidR="003C3BDC">
        <w:rPr>
          <w:highlight w:val="white"/>
        </w:rPr>
        <w:t>2</w:t>
      </w:r>
      <w:r w:rsidR="001D44B6">
        <w:rPr>
          <w:highlight w:val="white"/>
        </w:rPr>
        <w:t>-202</w:t>
      </w:r>
      <w:r w:rsidR="003C3BDC">
        <w:rPr>
          <w:highlight w:val="white"/>
        </w:rPr>
        <w:t>3</w:t>
      </w:r>
      <w:r w:rsidR="001D44B6">
        <w:rPr>
          <w:highlight w:val="white"/>
        </w:rPr>
        <w:t xml:space="preserve"> </w:t>
      </w:r>
      <w:r w:rsidR="001D44B6" w:rsidRPr="00F21C6A">
        <w:rPr>
          <w:i/>
        </w:rPr>
        <w:t>(Có danh sách kèm theo).</w:t>
      </w:r>
    </w:p>
    <w:p w:rsidR="003C3BDC" w:rsidRDefault="003C3BDC" w:rsidP="00C97ADB">
      <w:pPr>
        <w:spacing w:before="120"/>
        <w:ind w:firstLine="720"/>
        <w:jc w:val="both"/>
        <w:rPr>
          <w:rFonts w:ascii="Times New Roman Bold" w:hAnsi="Times New Roman Bold"/>
          <w:b/>
          <w:i/>
          <w:szCs w:val="28"/>
          <w:highlight w:val="white"/>
        </w:rPr>
      </w:pPr>
    </w:p>
    <w:p w:rsidR="001D44B6" w:rsidRPr="00C76D2C" w:rsidRDefault="005A307E" w:rsidP="00C97ADB">
      <w:pPr>
        <w:spacing w:before="120"/>
        <w:ind w:firstLine="720"/>
        <w:jc w:val="both"/>
        <w:rPr>
          <w:rFonts w:ascii="Times New Roman Bold" w:hAnsi="Times New Roman Bold"/>
          <w:b/>
          <w:i/>
          <w:szCs w:val="28"/>
          <w:highlight w:val="white"/>
        </w:rPr>
      </w:pPr>
      <w:r>
        <w:rPr>
          <w:rFonts w:ascii="Times New Roman Bold" w:hAnsi="Times New Roman Bold"/>
          <w:b/>
          <w:i/>
          <w:szCs w:val="28"/>
          <w:highlight w:val="white"/>
        </w:rPr>
        <w:lastRenderedPageBreak/>
        <w:t>2.2. Một số y</w:t>
      </w:r>
      <w:r w:rsidR="00C76D2C" w:rsidRPr="00C76D2C">
        <w:rPr>
          <w:rFonts w:ascii="Times New Roman Bold" w:hAnsi="Times New Roman Bold"/>
          <w:b/>
          <w:i/>
          <w:szCs w:val="28"/>
          <w:highlight w:val="white"/>
        </w:rPr>
        <w:t>êu cầu</w:t>
      </w:r>
    </w:p>
    <w:p w:rsidR="00F324C0" w:rsidRPr="000157FD" w:rsidRDefault="00F324C0" w:rsidP="00C97ADB">
      <w:pPr>
        <w:spacing w:before="120"/>
        <w:ind w:firstLine="720"/>
        <w:jc w:val="both"/>
        <w:rPr>
          <w:spacing w:val="-4"/>
          <w:highlight w:val="white"/>
        </w:rPr>
      </w:pPr>
      <w:r w:rsidRPr="000157FD">
        <w:rPr>
          <w:spacing w:val="-4"/>
          <w:highlight w:val="white"/>
        </w:rPr>
        <w:t xml:space="preserve">- </w:t>
      </w:r>
      <w:r w:rsidR="005A307E" w:rsidRPr="000157FD">
        <w:rPr>
          <w:spacing w:val="-4"/>
          <w:highlight w:val="white"/>
        </w:rPr>
        <w:t xml:space="preserve">Đề nghị các </w:t>
      </w:r>
      <w:r w:rsidR="00E53ADE" w:rsidRPr="000157FD">
        <w:rPr>
          <w:spacing w:val="-4"/>
          <w:highlight w:val="white"/>
        </w:rPr>
        <w:t xml:space="preserve">trường có </w:t>
      </w:r>
      <w:r w:rsidR="005A307E" w:rsidRPr="000157FD">
        <w:rPr>
          <w:spacing w:val="-4"/>
          <w:highlight w:val="white"/>
        </w:rPr>
        <w:t>sản phẩm, dự án được lựa chọn tham dự Cuộc thi Khoa học kỹ thuật dành cho học sinh Trung học cấp tỉnh t</w:t>
      </w:r>
      <w:r w:rsidRPr="000157FD">
        <w:rPr>
          <w:spacing w:val="-4"/>
          <w:highlight w:val="white"/>
        </w:rPr>
        <w:t xml:space="preserve">iếp tục hoàn thiện sản phẩm theo hướng sáng tạo (tham khảo ý kiến của Ban giám khảo) đảm bảo đúng lĩnh vực, các tiêu chí của Cuộc thi hướng dẫn tại </w:t>
      </w:r>
      <w:r w:rsidR="003C3BDC" w:rsidRPr="003C3BDC">
        <w:rPr>
          <w:iCs/>
          <w:lang w:val="nb-NO"/>
        </w:rPr>
        <w:t xml:space="preserve">Kế hoạch số 2488/KH-SGD&amp;ĐT-TrH ngày </w:t>
      </w:r>
      <w:r w:rsidR="003C3BDC" w:rsidRPr="003C3BDC">
        <w:rPr>
          <w:iCs/>
        </w:rPr>
        <w:t>13/9/2022</w:t>
      </w:r>
      <w:r w:rsidR="003C3BDC" w:rsidRPr="003C3BDC">
        <w:rPr>
          <w:iCs/>
          <w:lang w:val="nb-NO"/>
        </w:rPr>
        <w:t xml:space="preserve"> của Sở </w:t>
      </w:r>
      <w:r w:rsidR="003C3BDC" w:rsidRPr="003C3BDC">
        <w:rPr>
          <w:iCs/>
        </w:rPr>
        <w:t xml:space="preserve">GD&amp;ĐT </w:t>
      </w:r>
      <w:r w:rsidR="003C3BDC" w:rsidRPr="003C3BDC">
        <w:rPr>
          <w:iCs/>
          <w:lang w:val="nb-NO"/>
        </w:rPr>
        <w:t xml:space="preserve">Hoà Bình về việc </w:t>
      </w:r>
      <w:r w:rsidR="003C3BDC" w:rsidRPr="003C3BDC">
        <w:t>triển khai hoạt động nghiên cứu khoa học cho học sinh trung học, tổ chức Cuộc thi khoa học kỹ thuật dành cho học sinh trung học tỉnh Hoà Bình và tổ chức ngày hội giáo dục STEAM  năm học 2022-2023</w:t>
      </w:r>
      <w:r w:rsidR="005A307E" w:rsidRPr="000157FD">
        <w:rPr>
          <w:spacing w:val="-4"/>
          <w:highlight w:val="white"/>
        </w:rPr>
        <w:t>; các sản phẩm, d</w:t>
      </w:r>
      <w:r w:rsidRPr="000157FD">
        <w:rPr>
          <w:spacing w:val="-4"/>
          <w:highlight w:val="white"/>
        </w:rPr>
        <w:t xml:space="preserve">ự án dự </w:t>
      </w:r>
      <w:r w:rsidR="005A307E" w:rsidRPr="000157FD">
        <w:rPr>
          <w:spacing w:val="-4"/>
          <w:highlight w:val="white"/>
        </w:rPr>
        <w:t xml:space="preserve">Cuộc </w:t>
      </w:r>
      <w:r w:rsidRPr="000157FD">
        <w:rPr>
          <w:spacing w:val="-4"/>
          <w:highlight w:val="white"/>
        </w:rPr>
        <w:t>thi yêu cầu phải có poster theo đúng quy định của Ban tổ chức.</w:t>
      </w:r>
    </w:p>
    <w:p w:rsidR="001E0684" w:rsidRDefault="00F324C0" w:rsidP="00C97ADB">
      <w:pPr>
        <w:spacing w:before="120"/>
        <w:ind w:firstLine="720"/>
        <w:jc w:val="both"/>
        <w:rPr>
          <w:highlight w:val="white"/>
        </w:rPr>
      </w:pPr>
      <w:r w:rsidRPr="00DE0CD8">
        <w:rPr>
          <w:highlight w:val="white"/>
        </w:rPr>
        <w:t>- Hồ sơ lập thành 0</w:t>
      </w:r>
      <w:r>
        <w:rPr>
          <w:highlight w:val="white"/>
        </w:rPr>
        <w:t>3</w:t>
      </w:r>
      <w:r w:rsidRPr="00DE0CD8">
        <w:rPr>
          <w:highlight w:val="white"/>
        </w:rPr>
        <w:t xml:space="preserve"> </w:t>
      </w:r>
      <w:r w:rsidRPr="00DE0CD8">
        <w:rPr>
          <w:color w:val="000000"/>
          <w:highlight w:val="white"/>
          <w:u w:color="FF0000"/>
        </w:rPr>
        <w:t xml:space="preserve">bản </w:t>
      </w:r>
      <w:r>
        <w:rPr>
          <w:color w:val="000000"/>
          <w:highlight w:val="white"/>
          <w:u w:color="FF0000"/>
        </w:rPr>
        <w:t>dấu đỏ</w:t>
      </w:r>
      <w:r w:rsidRPr="00DE0CD8">
        <w:rPr>
          <w:highlight w:val="white"/>
        </w:rPr>
        <w:t>, 01 bản trưng bày cùng sản phẩm tham dự, 0</w:t>
      </w:r>
      <w:r>
        <w:rPr>
          <w:highlight w:val="white"/>
        </w:rPr>
        <w:t>2</w:t>
      </w:r>
      <w:r w:rsidRPr="00DE0CD8">
        <w:rPr>
          <w:highlight w:val="white"/>
        </w:rPr>
        <w:t xml:space="preserve"> </w:t>
      </w:r>
      <w:r w:rsidRPr="00DE0CD8">
        <w:rPr>
          <w:color w:val="000000"/>
          <w:highlight w:val="white"/>
          <w:u w:color="FF0000"/>
        </w:rPr>
        <w:t>bản gửi</w:t>
      </w:r>
      <w:r w:rsidR="001E0684">
        <w:rPr>
          <w:highlight w:val="white"/>
        </w:rPr>
        <w:t xml:space="preserve"> về </w:t>
      </w:r>
      <w:r w:rsidR="005E7700">
        <w:rPr>
          <w:highlight w:val="white"/>
        </w:rPr>
        <w:t>t</w:t>
      </w:r>
      <w:bookmarkStart w:id="0" w:name="_GoBack"/>
      <w:bookmarkEnd w:id="0"/>
      <w:r w:rsidR="005E7700">
        <w:rPr>
          <w:highlight w:val="white"/>
        </w:rPr>
        <w:t xml:space="preserve">ổ THCS, </w:t>
      </w:r>
      <w:r w:rsidR="001E0684">
        <w:rPr>
          <w:highlight w:val="white"/>
        </w:rPr>
        <w:t>P</w:t>
      </w:r>
      <w:r w:rsidRPr="00DE0CD8">
        <w:rPr>
          <w:highlight w:val="white"/>
        </w:rPr>
        <w:t xml:space="preserve">hòng </w:t>
      </w:r>
      <w:r w:rsidR="001E0684">
        <w:rPr>
          <w:highlight w:val="white"/>
        </w:rPr>
        <w:t>GD&amp;ĐT</w:t>
      </w:r>
      <w:r w:rsidRPr="00DE0CD8">
        <w:rPr>
          <w:highlight w:val="white"/>
        </w:rPr>
        <w:t xml:space="preserve"> thành phố</w:t>
      </w:r>
      <w:r w:rsidR="001E0684">
        <w:rPr>
          <w:highlight w:val="white"/>
        </w:rPr>
        <w:t xml:space="preserve"> trong ngày 02/12/2022</w:t>
      </w:r>
      <w:r>
        <w:rPr>
          <w:highlight w:val="white"/>
        </w:rPr>
        <w:t xml:space="preserve">; </w:t>
      </w:r>
      <w:r w:rsidRPr="00DE0CD8">
        <w:rPr>
          <w:highlight w:val="white"/>
        </w:rPr>
        <w:t xml:space="preserve">gửi toàn bộ hồ sơ qua </w:t>
      </w:r>
      <w:r w:rsidRPr="00DE0CD8">
        <w:rPr>
          <w:color w:val="000000"/>
          <w:highlight w:val="white"/>
          <w:u w:color="FF0000"/>
        </w:rPr>
        <w:t>email</w:t>
      </w:r>
      <w:r w:rsidR="007A6A06">
        <w:rPr>
          <w:color w:val="000000"/>
          <w:highlight w:val="white"/>
          <w:u w:color="FF0000"/>
        </w:rPr>
        <w:t>:</w:t>
      </w:r>
      <w:r w:rsidRPr="00DE0CD8">
        <w:rPr>
          <w:color w:val="000000"/>
          <w:highlight w:val="white"/>
          <w:u w:color="FF0000"/>
        </w:rPr>
        <w:t xml:space="preserve"> </w:t>
      </w:r>
      <w:hyperlink r:id="rId9" w:history="1">
        <w:r w:rsidRPr="00C97ADB">
          <w:rPr>
            <w:rStyle w:val="Hyperlink"/>
            <w:color w:val="auto"/>
            <w:highlight w:val="white"/>
            <w:u w:val="none"/>
          </w:rPr>
          <w:t>hoanghiep.thp@hoabinh.edu.vn</w:t>
        </w:r>
      </w:hyperlink>
      <w:r w:rsidRPr="00C97ADB">
        <w:rPr>
          <w:highlight w:val="white"/>
        </w:rPr>
        <w:t>.</w:t>
      </w:r>
      <w:r w:rsidRPr="00DE0CD8">
        <w:rPr>
          <w:highlight w:val="white"/>
        </w:rPr>
        <w:t xml:space="preserve"> </w:t>
      </w:r>
    </w:p>
    <w:p w:rsidR="00F324C0" w:rsidRDefault="00861221" w:rsidP="00C97ADB">
      <w:pPr>
        <w:spacing w:before="120"/>
        <w:ind w:firstLine="720"/>
        <w:jc w:val="both"/>
        <w:rPr>
          <w:highlight w:val="white"/>
        </w:rPr>
      </w:pPr>
      <w:r w:rsidRPr="00861221">
        <w:rPr>
          <w:b/>
          <w:i/>
          <w:highlight w:val="white"/>
        </w:rPr>
        <w:t>*</w:t>
      </w:r>
      <w:r w:rsidR="005A307E" w:rsidRPr="00861221">
        <w:rPr>
          <w:b/>
          <w:i/>
          <w:highlight w:val="white"/>
        </w:rPr>
        <w:t xml:space="preserve"> Đối với  s</w:t>
      </w:r>
      <w:r w:rsidR="00847BB9" w:rsidRPr="00861221">
        <w:rPr>
          <w:b/>
          <w:i/>
          <w:highlight w:val="white"/>
        </w:rPr>
        <w:t>ản phẩm</w:t>
      </w:r>
      <w:r w:rsidR="005A307E" w:rsidRPr="00861221">
        <w:rPr>
          <w:b/>
          <w:i/>
          <w:highlight w:val="white"/>
        </w:rPr>
        <w:t xml:space="preserve">, dự án </w:t>
      </w:r>
      <w:r w:rsidR="00847BB9" w:rsidRPr="00861221">
        <w:rPr>
          <w:b/>
          <w:i/>
          <w:highlight w:val="white"/>
        </w:rPr>
        <w:t>đã tham dự Cuộc thi cấp thành phố nhưng chưa được lựa chọn tham dự Cuộc thi cấp tỉn</w:t>
      </w:r>
      <w:r>
        <w:rPr>
          <w:b/>
          <w:i/>
          <w:highlight w:val="white"/>
        </w:rPr>
        <w:t xml:space="preserve">h: </w:t>
      </w:r>
      <w:r w:rsidRPr="00861221">
        <w:rPr>
          <w:highlight w:val="white"/>
        </w:rPr>
        <w:t>C</w:t>
      </w:r>
      <w:r w:rsidR="00F324C0" w:rsidRPr="005D4AA0">
        <w:rPr>
          <w:highlight w:val="white"/>
        </w:rPr>
        <w:t>ác đơn vị t</w:t>
      </w:r>
      <w:r w:rsidR="00F324C0" w:rsidRPr="00DE0CD8">
        <w:rPr>
          <w:highlight w:val="white"/>
        </w:rPr>
        <w:t xml:space="preserve">iếp tục </w:t>
      </w:r>
      <w:r w:rsidR="00F324C0" w:rsidRPr="005D4AA0">
        <w:rPr>
          <w:highlight w:val="white"/>
        </w:rPr>
        <w:t xml:space="preserve">chỉ đạo để </w:t>
      </w:r>
      <w:r w:rsidR="00F324C0" w:rsidRPr="00DE0CD8">
        <w:rPr>
          <w:highlight w:val="white"/>
        </w:rPr>
        <w:t xml:space="preserve">hoàn thiện sản phẩm và đăng ký sản phẩm </w:t>
      </w:r>
      <w:r w:rsidR="00F324C0">
        <w:rPr>
          <w:highlight w:val="white"/>
        </w:rPr>
        <w:t xml:space="preserve">tham </w:t>
      </w:r>
      <w:r w:rsidR="00F324C0" w:rsidRPr="00DE0CD8">
        <w:rPr>
          <w:highlight w:val="white"/>
        </w:rPr>
        <w:t xml:space="preserve">dự </w:t>
      </w:r>
      <w:r w:rsidR="00F324C0">
        <w:rPr>
          <w:highlight w:val="white"/>
        </w:rPr>
        <w:t xml:space="preserve">Hội thi sáng tạo kỹ thuật tỉnh Hòa Bình lần thứ </w:t>
      </w:r>
      <w:r w:rsidR="001E74AB">
        <w:rPr>
          <w:highlight w:val="white"/>
        </w:rPr>
        <w:t>9</w:t>
      </w:r>
      <w:r w:rsidR="00F324C0">
        <w:rPr>
          <w:highlight w:val="white"/>
        </w:rPr>
        <w:t xml:space="preserve"> (202</w:t>
      </w:r>
      <w:r w:rsidR="001E0684">
        <w:rPr>
          <w:highlight w:val="white"/>
        </w:rPr>
        <w:t>2</w:t>
      </w:r>
      <w:r w:rsidR="00F324C0">
        <w:rPr>
          <w:highlight w:val="white"/>
        </w:rPr>
        <w:t>-202</w:t>
      </w:r>
      <w:r w:rsidR="001E0684">
        <w:rPr>
          <w:highlight w:val="white"/>
        </w:rPr>
        <w:t>3</w:t>
      </w:r>
      <w:r w:rsidR="00F324C0">
        <w:rPr>
          <w:highlight w:val="white"/>
        </w:rPr>
        <w:t>) và Cuộc thi sáng tạo thanh thiếu niên, nhi đồng toàn quốc lần thứ 1</w:t>
      </w:r>
      <w:r w:rsidR="001E74AB">
        <w:rPr>
          <w:highlight w:val="white"/>
        </w:rPr>
        <w:t>9</w:t>
      </w:r>
      <w:r w:rsidR="00F324C0">
        <w:rPr>
          <w:highlight w:val="white"/>
        </w:rPr>
        <w:t xml:space="preserve"> năm học 202</w:t>
      </w:r>
      <w:r w:rsidR="001E74AB">
        <w:rPr>
          <w:highlight w:val="white"/>
        </w:rPr>
        <w:t>1</w:t>
      </w:r>
      <w:r w:rsidR="00F324C0">
        <w:rPr>
          <w:highlight w:val="white"/>
        </w:rPr>
        <w:t>-202</w:t>
      </w:r>
      <w:r w:rsidR="001E74AB">
        <w:rPr>
          <w:highlight w:val="white"/>
        </w:rPr>
        <w:t>2</w:t>
      </w:r>
      <w:r w:rsidR="00F324C0">
        <w:rPr>
          <w:highlight w:val="white"/>
        </w:rPr>
        <w:t xml:space="preserve"> theo các nội dung trong Kế hoạch số </w:t>
      </w:r>
      <w:r w:rsidR="001E74AB">
        <w:rPr>
          <w:highlight w:val="white"/>
        </w:rPr>
        <w:t>622/</w:t>
      </w:r>
      <w:r w:rsidR="00F324C0">
        <w:rPr>
          <w:highlight w:val="white"/>
        </w:rPr>
        <w:t>PGD&amp;ĐT</w:t>
      </w:r>
      <w:r w:rsidR="001E74AB">
        <w:rPr>
          <w:highlight w:val="white"/>
        </w:rPr>
        <w:t xml:space="preserve"> - PT</w:t>
      </w:r>
      <w:r w:rsidR="00F324C0">
        <w:rPr>
          <w:highlight w:val="white"/>
        </w:rPr>
        <w:t xml:space="preserve"> ngày </w:t>
      </w:r>
      <w:r w:rsidR="001E74AB">
        <w:rPr>
          <w:highlight w:val="white"/>
        </w:rPr>
        <w:t>25/8/2022 của P</w:t>
      </w:r>
      <w:r w:rsidR="00F324C0">
        <w:rPr>
          <w:highlight w:val="white"/>
        </w:rPr>
        <w:t xml:space="preserve">hòng </w:t>
      </w:r>
      <w:r w:rsidR="001E74AB">
        <w:rPr>
          <w:highlight w:val="white"/>
        </w:rPr>
        <w:t>GD&amp;ĐT</w:t>
      </w:r>
      <w:r w:rsidR="00F324C0">
        <w:rPr>
          <w:highlight w:val="white"/>
        </w:rPr>
        <w:t xml:space="preserve"> thành phố Hòa Bình.</w:t>
      </w:r>
    </w:p>
    <w:p w:rsidR="00F324C0" w:rsidRPr="001E74AB" w:rsidRDefault="00F324C0" w:rsidP="001E74AB">
      <w:pPr>
        <w:spacing w:before="120"/>
        <w:ind w:firstLine="720"/>
        <w:jc w:val="both"/>
        <w:rPr>
          <w:highlight w:val="white"/>
        </w:rPr>
      </w:pPr>
      <w:r w:rsidRPr="001E74AB">
        <w:rPr>
          <w:highlight w:val="white"/>
        </w:rPr>
        <w:t xml:space="preserve">Trong quá trình tổ chức thực hiện, nếu có </w:t>
      </w:r>
      <w:r w:rsidR="005A307E" w:rsidRPr="001E74AB">
        <w:rPr>
          <w:highlight w:val="white"/>
        </w:rPr>
        <w:t xml:space="preserve">khó khăn, </w:t>
      </w:r>
      <w:r w:rsidRPr="001E74AB">
        <w:rPr>
          <w:highlight w:val="white"/>
        </w:rPr>
        <w:t xml:space="preserve">vướng mắc </w:t>
      </w:r>
      <w:r w:rsidR="005A307E" w:rsidRPr="001E74AB">
        <w:rPr>
          <w:highlight w:val="white"/>
        </w:rPr>
        <w:t xml:space="preserve">các </w:t>
      </w:r>
      <w:r w:rsidR="001E74AB" w:rsidRPr="001E74AB">
        <w:rPr>
          <w:highlight w:val="white"/>
        </w:rPr>
        <w:t>nhà trường báo cáo về P</w:t>
      </w:r>
      <w:r w:rsidRPr="001E74AB">
        <w:rPr>
          <w:highlight w:val="white"/>
        </w:rPr>
        <w:t xml:space="preserve">hòng </w:t>
      </w:r>
      <w:r w:rsidR="001E74AB" w:rsidRPr="001E74AB">
        <w:rPr>
          <w:highlight w:val="white"/>
        </w:rPr>
        <w:t>GD&amp;ĐT</w:t>
      </w:r>
      <w:r w:rsidRPr="001E74AB">
        <w:rPr>
          <w:highlight w:val="white"/>
        </w:rPr>
        <w:t xml:space="preserve"> thành phố Hòa Bình (liên hệ đồng chí Vũ Hoàng Hiệp, điện thoại: 0973615344) để được hướng dẫn giải quyết./.</w:t>
      </w:r>
    </w:p>
    <w:p w:rsidR="00EC66EC" w:rsidRPr="00F83268" w:rsidRDefault="00EC66EC" w:rsidP="00415FBD">
      <w:pPr>
        <w:pStyle w:val="BodyText"/>
        <w:spacing w:before="60" w:after="0" w:line="240" w:lineRule="auto"/>
        <w:ind w:firstLine="720"/>
        <w:jc w:val="both"/>
        <w:rPr>
          <w:color w:val="000000"/>
          <w:spacing w:val="0"/>
          <w:sz w:val="8"/>
          <w:szCs w:val="28"/>
          <w:highlight w:val="white"/>
          <w:lang w:eastAsia="vi-VN"/>
        </w:rPr>
      </w:pPr>
    </w:p>
    <w:tbl>
      <w:tblPr>
        <w:tblW w:w="18576" w:type="dxa"/>
        <w:tblLook w:val="01E0" w:firstRow="1" w:lastRow="1" w:firstColumn="1" w:lastColumn="1" w:noHBand="0" w:noVBand="0"/>
      </w:tblPr>
      <w:tblGrid>
        <w:gridCol w:w="4644"/>
        <w:gridCol w:w="4644"/>
        <w:gridCol w:w="4644"/>
        <w:gridCol w:w="4644"/>
      </w:tblGrid>
      <w:tr w:rsidR="00415FBD" w:rsidRPr="00A0210E" w:rsidTr="00415FBD">
        <w:trPr>
          <w:trHeight w:val="419"/>
        </w:trPr>
        <w:tc>
          <w:tcPr>
            <w:tcW w:w="4644" w:type="dxa"/>
          </w:tcPr>
          <w:p w:rsidR="00415FBD" w:rsidRDefault="00415FBD" w:rsidP="00415FBD">
            <w:pPr>
              <w:jc w:val="both"/>
              <w:rPr>
                <w:rFonts w:eastAsia="Calibri"/>
                <w:b/>
                <w:bCs/>
                <w:i/>
                <w:sz w:val="24"/>
                <w:szCs w:val="22"/>
              </w:rPr>
            </w:pPr>
            <w:r w:rsidRPr="00164DCE">
              <w:rPr>
                <w:rFonts w:eastAsia="Calibri"/>
                <w:b/>
                <w:bCs/>
                <w:i/>
                <w:color w:val="000000"/>
                <w:sz w:val="24"/>
                <w:szCs w:val="22"/>
                <w:u w:color="FF0000"/>
              </w:rPr>
              <w:t>Nơi nhận</w:t>
            </w:r>
            <w:r w:rsidRPr="00164DCE">
              <w:rPr>
                <w:rFonts w:eastAsia="Calibri"/>
                <w:b/>
                <w:bCs/>
                <w:i/>
                <w:sz w:val="24"/>
                <w:szCs w:val="22"/>
              </w:rPr>
              <w:t>:</w:t>
            </w:r>
          </w:p>
          <w:p w:rsidR="00F414CA" w:rsidRPr="00C97ADB" w:rsidRDefault="00F414CA" w:rsidP="00C97ADB">
            <w:pPr>
              <w:jc w:val="both"/>
              <w:rPr>
                <w:rFonts w:eastAsia="Calibri"/>
                <w:bCs/>
                <w:sz w:val="22"/>
                <w:szCs w:val="22"/>
                <w:highlight w:val="white"/>
              </w:rPr>
            </w:pPr>
            <w:r w:rsidRPr="00C97ADB">
              <w:rPr>
                <w:rFonts w:eastAsia="Calibri"/>
                <w:bCs/>
                <w:sz w:val="22"/>
                <w:szCs w:val="22"/>
                <w:highlight w:val="white"/>
              </w:rPr>
              <w:t xml:space="preserve">- Như trên; </w:t>
            </w:r>
          </w:p>
          <w:p w:rsidR="00F414CA" w:rsidRPr="00C97ADB" w:rsidRDefault="00F414CA" w:rsidP="00C97ADB">
            <w:pPr>
              <w:jc w:val="both"/>
              <w:rPr>
                <w:rFonts w:eastAsia="Calibri"/>
                <w:bCs/>
                <w:sz w:val="22"/>
                <w:szCs w:val="22"/>
                <w:highlight w:val="white"/>
              </w:rPr>
            </w:pPr>
            <w:r w:rsidRPr="00C97ADB">
              <w:rPr>
                <w:rFonts w:eastAsia="Calibri"/>
                <w:bCs/>
                <w:sz w:val="22"/>
                <w:szCs w:val="22"/>
                <w:highlight w:val="white"/>
              </w:rPr>
              <w:t>- Website Phòng GD&amp;ĐT thành phố;</w:t>
            </w:r>
          </w:p>
          <w:p w:rsidR="00F414CA" w:rsidRPr="004B594E" w:rsidRDefault="00F414CA" w:rsidP="00C97ADB">
            <w:pPr>
              <w:jc w:val="both"/>
              <w:rPr>
                <w:rFonts w:eastAsia="Calibri"/>
                <w:b/>
                <w:bCs/>
                <w:i/>
                <w:sz w:val="24"/>
                <w:szCs w:val="22"/>
                <w:highlight w:val="white"/>
              </w:rPr>
            </w:pPr>
            <w:r w:rsidRPr="00C97ADB">
              <w:rPr>
                <w:rFonts w:eastAsia="Calibri"/>
                <w:bCs/>
                <w:sz w:val="22"/>
                <w:szCs w:val="22"/>
                <w:highlight w:val="white"/>
              </w:rPr>
              <w:t>- Lưu: VT, VH (03).</w:t>
            </w:r>
          </w:p>
        </w:tc>
        <w:tc>
          <w:tcPr>
            <w:tcW w:w="4644" w:type="dxa"/>
          </w:tcPr>
          <w:p w:rsidR="00415FBD" w:rsidRDefault="00415FBD" w:rsidP="00415FBD">
            <w:pPr>
              <w:jc w:val="center"/>
              <w:rPr>
                <w:rFonts w:eastAsia="Calibri"/>
                <w:b/>
                <w:bCs/>
                <w:sz w:val="24"/>
                <w:highlight w:val="white"/>
              </w:rPr>
            </w:pPr>
            <w:r w:rsidRPr="004B594E">
              <w:rPr>
                <w:rFonts w:eastAsia="Calibri"/>
                <w:b/>
                <w:bCs/>
                <w:sz w:val="24"/>
                <w:highlight w:val="white"/>
              </w:rPr>
              <w:t>KT. TRƯỞNG PHÒNG</w:t>
            </w:r>
          </w:p>
          <w:p w:rsidR="00164DCE" w:rsidRPr="004B594E" w:rsidRDefault="00164DCE" w:rsidP="00415FBD">
            <w:pPr>
              <w:jc w:val="center"/>
              <w:rPr>
                <w:rFonts w:eastAsia="Calibri"/>
                <w:b/>
                <w:bCs/>
                <w:sz w:val="24"/>
                <w:highlight w:val="white"/>
              </w:rPr>
            </w:pPr>
            <w:r>
              <w:rPr>
                <w:rFonts w:eastAsia="Calibri"/>
                <w:b/>
                <w:bCs/>
                <w:sz w:val="24"/>
                <w:highlight w:val="white"/>
              </w:rPr>
              <w:t>PHÓ TRƯỞNG PHÒNG</w:t>
            </w:r>
          </w:p>
        </w:tc>
        <w:tc>
          <w:tcPr>
            <w:tcW w:w="4644" w:type="dxa"/>
          </w:tcPr>
          <w:p w:rsidR="00415FBD" w:rsidRPr="00A0210E" w:rsidRDefault="00415FBD" w:rsidP="00EC66EC">
            <w:pPr>
              <w:jc w:val="both"/>
              <w:rPr>
                <w:rFonts w:eastAsia="Calibri"/>
                <w:b/>
                <w:bCs/>
                <w:i/>
                <w:sz w:val="22"/>
                <w:szCs w:val="22"/>
                <w:highlight w:val="white"/>
              </w:rPr>
            </w:pPr>
          </w:p>
        </w:tc>
        <w:tc>
          <w:tcPr>
            <w:tcW w:w="4644" w:type="dxa"/>
          </w:tcPr>
          <w:p w:rsidR="00415FBD" w:rsidRPr="00976144" w:rsidRDefault="00415FBD" w:rsidP="00EC66EC">
            <w:pPr>
              <w:jc w:val="center"/>
              <w:rPr>
                <w:b/>
                <w:bCs/>
                <w:sz w:val="26"/>
                <w:highlight w:val="white"/>
                <w:lang w:val="nl-NL"/>
              </w:rPr>
            </w:pPr>
          </w:p>
        </w:tc>
      </w:tr>
      <w:tr w:rsidR="00415FBD" w:rsidRPr="00A0210E" w:rsidTr="00415FBD">
        <w:tc>
          <w:tcPr>
            <w:tcW w:w="4644" w:type="dxa"/>
          </w:tcPr>
          <w:p w:rsidR="00415FBD" w:rsidRPr="004B594E" w:rsidRDefault="00415FBD" w:rsidP="00962910">
            <w:pPr>
              <w:jc w:val="both"/>
              <w:rPr>
                <w:rFonts w:eastAsia="Calibri"/>
                <w:bCs/>
                <w:sz w:val="24"/>
                <w:szCs w:val="22"/>
                <w:highlight w:val="white"/>
              </w:rPr>
            </w:pPr>
          </w:p>
        </w:tc>
        <w:tc>
          <w:tcPr>
            <w:tcW w:w="4644" w:type="dxa"/>
          </w:tcPr>
          <w:p w:rsidR="00415FBD" w:rsidRDefault="00415FBD" w:rsidP="00415FBD">
            <w:pPr>
              <w:jc w:val="center"/>
              <w:rPr>
                <w:rFonts w:eastAsia="Calibri"/>
                <w:b/>
                <w:bCs/>
                <w:sz w:val="24"/>
                <w:highlight w:val="white"/>
              </w:rPr>
            </w:pPr>
            <w:r w:rsidRPr="004B594E">
              <w:rPr>
                <w:rFonts w:eastAsia="Calibri"/>
                <w:b/>
                <w:bCs/>
                <w:sz w:val="24"/>
                <w:highlight w:val="white"/>
              </w:rPr>
              <w:br/>
            </w:r>
          </w:p>
          <w:p w:rsidR="00415FBD" w:rsidRPr="004B594E" w:rsidRDefault="00415FBD" w:rsidP="00415FBD">
            <w:pPr>
              <w:jc w:val="center"/>
              <w:rPr>
                <w:rFonts w:eastAsia="Calibri"/>
                <w:b/>
                <w:bCs/>
                <w:sz w:val="24"/>
                <w:highlight w:val="white"/>
              </w:rPr>
            </w:pPr>
          </w:p>
          <w:p w:rsidR="00415FBD" w:rsidRDefault="00415FBD" w:rsidP="00D92937">
            <w:pPr>
              <w:rPr>
                <w:rFonts w:eastAsia="Calibri"/>
                <w:b/>
                <w:bCs/>
                <w:sz w:val="24"/>
                <w:highlight w:val="white"/>
              </w:rPr>
            </w:pPr>
          </w:p>
          <w:p w:rsidR="00415FBD" w:rsidRPr="004B594E" w:rsidRDefault="00164DCE" w:rsidP="00415FBD">
            <w:pPr>
              <w:jc w:val="center"/>
              <w:rPr>
                <w:rFonts w:eastAsia="Calibri"/>
                <w:b/>
                <w:bCs/>
                <w:szCs w:val="28"/>
                <w:highlight w:val="white"/>
              </w:rPr>
            </w:pPr>
            <w:r>
              <w:rPr>
                <w:rFonts w:eastAsia="Calibri"/>
                <w:b/>
                <w:bCs/>
                <w:szCs w:val="28"/>
                <w:highlight w:val="white"/>
              </w:rPr>
              <w:t>Kim</w:t>
            </w:r>
            <w:r w:rsidR="00415FBD" w:rsidRPr="004B594E">
              <w:rPr>
                <w:rFonts w:eastAsia="Calibri"/>
                <w:b/>
                <w:bCs/>
                <w:szCs w:val="28"/>
                <w:highlight w:val="white"/>
              </w:rPr>
              <w:t xml:space="preserve"> Thị Hồng</w:t>
            </w:r>
          </w:p>
        </w:tc>
        <w:tc>
          <w:tcPr>
            <w:tcW w:w="4644" w:type="dxa"/>
          </w:tcPr>
          <w:p w:rsidR="00415FBD" w:rsidRPr="00A0210E" w:rsidRDefault="00415FBD" w:rsidP="00EC66EC">
            <w:pPr>
              <w:jc w:val="both"/>
              <w:rPr>
                <w:rFonts w:eastAsia="Calibri"/>
                <w:bCs/>
                <w:sz w:val="22"/>
                <w:szCs w:val="22"/>
                <w:highlight w:val="white"/>
              </w:rPr>
            </w:pPr>
          </w:p>
        </w:tc>
        <w:tc>
          <w:tcPr>
            <w:tcW w:w="4644" w:type="dxa"/>
          </w:tcPr>
          <w:p w:rsidR="00415FBD" w:rsidRPr="00A0210E" w:rsidRDefault="00415FBD" w:rsidP="00EC66EC">
            <w:pPr>
              <w:jc w:val="center"/>
              <w:rPr>
                <w:rFonts w:eastAsia="Calibri"/>
                <w:b/>
                <w:bCs/>
                <w:szCs w:val="28"/>
                <w:highlight w:val="white"/>
              </w:rPr>
            </w:pPr>
          </w:p>
        </w:tc>
      </w:tr>
    </w:tbl>
    <w:p w:rsidR="00DC2CC7" w:rsidRDefault="00DC2CC7"/>
    <w:p w:rsidR="008E6BFB" w:rsidRDefault="008E6BFB"/>
    <w:p w:rsidR="00F324C0" w:rsidRDefault="00F324C0"/>
    <w:p w:rsidR="00F324C0" w:rsidRDefault="00F324C0"/>
    <w:p w:rsidR="00F324C0" w:rsidRDefault="00F324C0"/>
    <w:p w:rsidR="00CE2DE8" w:rsidRDefault="00CE2DE8"/>
    <w:p w:rsidR="00F324C0" w:rsidRDefault="00F324C0"/>
    <w:p w:rsidR="00F324C0" w:rsidRDefault="00F324C0"/>
    <w:p w:rsidR="00F324C0" w:rsidRDefault="00F324C0"/>
    <w:p w:rsidR="00F324C0" w:rsidRDefault="00F324C0"/>
    <w:p w:rsidR="00F324C0" w:rsidRDefault="00F324C0"/>
    <w:p w:rsidR="00F324C0" w:rsidRDefault="00F324C0"/>
    <w:p w:rsidR="008E6BFB" w:rsidRPr="008E6BFB" w:rsidRDefault="008E6BFB" w:rsidP="008E6BFB">
      <w:pPr>
        <w:jc w:val="center"/>
        <w:rPr>
          <w:b/>
        </w:rPr>
      </w:pPr>
      <w:r w:rsidRPr="008E6BFB">
        <w:rPr>
          <w:b/>
        </w:rPr>
        <w:lastRenderedPageBreak/>
        <w:t>DANH SÁCH SẢN PHẨM, DỰ ÁN</w:t>
      </w:r>
    </w:p>
    <w:p w:rsidR="008E6BFB" w:rsidRPr="008E6BFB" w:rsidRDefault="008E6BFB" w:rsidP="008E6BFB">
      <w:pPr>
        <w:jc w:val="center"/>
        <w:rPr>
          <w:b/>
        </w:rPr>
      </w:pPr>
      <w:r w:rsidRPr="008E6BFB">
        <w:rPr>
          <w:b/>
        </w:rPr>
        <w:t>tham dự cuộc thi Khoa học kỹ thuật dành cho học sinh Trung học cấp tỉnh</w:t>
      </w:r>
    </w:p>
    <w:p w:rsidR="008E6BFB" w:rsidRDefault="001D44B6" w:rsidP="008E6BFB">
      <w:pPr>
        <w:jc w:val="center"/>
        <w:rPr>
          <w:b/>
        </w:rPr>
      </w:pPr>
      <w:r>
        <w:rPr>
          <w:b/>
          <w:noProof/>
        </w:rPr>
        <mc:AlternateContent>
          <mc:Choice Requires="wps">
            <w:drawing>
              <wp:anchor distT="0" distB="0" distL="114300" distR="114300" simplePos="0" relativeHeight="251658752" behindDoc="0" locked="0" layoutInCell="1" allowOverlap="1">
                <wp:simplePos x="0" y="0"/>
                <wp:positionH relativeFrom="column">
                  <wp:posOffset>2348865</wp:posOffset>
                </wp:positionH>
                <wp:positionV relativeFrom="paragraph">
                  <wp:posOffset>191770</wp:posOffset>
                </wp:positionV>
                <wp:extent cx="1028700" cy="0"/>
                <wp:effectExtent l="0" t="0" r="19050" b="190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84.95pt;margin-top:15.1pt;width:81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FMW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"/>
            </w:pict>
          </mc:Fallback>
        </mc:AlternateContent>
      </w:r>
      <w:r w:rsidR="008E6BFB" w:rsidRPr="008E6BFB">
        <w:rPr>
          <w:b/>
        </w:rPr>
        <w:t>Năm học 202</w:t>
      </w:r>
      <w:r w:rsidR="00CE2DE8">
        <w:rPr>
          <w:b/>
        </w:rPr>
        <w:t>2</w:t>
      </w:r>
      <w:r w:rsidR="008E6BFB" w:rsidRPr="008E6BFB">
        <w:rPr>
          <w:b/>
        </w:rPr>
        <w:t>-202</w:t>
      </w:r>
      <w:r w:rsidR="00CE2DE8">
        <w:rPr>
          <w:b/>
        </w:rPr>
        <w:t>3</w:t>
      </w:r>
    </w:p>
    <w:p w:rsidR="008E6BFB" w:rsidRPr="001A3797" w:rsidRDefault="008E6BFB" w:rsidP="008E6BFB">
      <w:pPr>
        <w:jc w:val="center"/>
        <w:rPr>
          <w:i/>
          <w:sz w:val="26"/>
          <w:szCs w:val="26"/>
        </w:rPr>
      </w:pPr>
      <w:r w:rsidRPr="001A3797">
        <w:rPr>
          <w:i/>
          <w:sz w:val="26"/>
          <w:szCs w:val="26"/>
        </w:rPr>
        <w:t xml:space="preserve">(Kèm theo Công văn số     </w:t>
      </w:r>
      <w:r w:rsidR="00BB4B5A">
        <w:rPr>
          <w:i/>
          <w:sz w:val="26"/>
          <w:szCs w:val="26"/>
        </w:rPr>
        <w:t xml:space="preserve"> </w:t>
      </w:r>
      <w:r w:rsidRPr="001A3797">
        <w:rPr>
          <w:i/>
          <w:sz w:val="26"/>
          <w:szCs w:val="26"/>
        </w:rPr>
        <w:t xml:space="preserve"> </w:t>
      </w:r>
      <w:r w:rsidR="00BB4B5A">
        <w:rPr>
          <w:i/>
          <w:sz w:val="26"/>
          <w:szCs w:val="26"/>
        </w:rPr>
        <w:t>/</w:t>
      </w:r>
      <w:r w:rsidRPr="001A3797">
        <w:rPr>
          <w:i/>
          <w:sz w:val="26"/>
          <w:szCs w:val="26"/>
        </w:rPr>
        <w:t>PGD&amp;ĐT-TrH ngày     /1</w:t>
      </w:r>
      <w:r w:rsidR="00CE2DE8">
        <w:rPr>
          <w:i/>
          <w:sz w:val="26"/>
          <w:szCs w:val="26"/>
        </w:rPr>
        <w:t>1</w:t>
      </w:r>
      <w:r w:rsidRPr="001A3797">
        <w:rPr>
          <w:i/>
          <w:sz w:val="26"/>
          <w:szCs w:val="26"/>
        </w:rPr>
        <w:t>/202</w:t>
      </w:r>
      <w:r w:rsidR="00CE2DE8">
        <w:rPr>
          <w:i/>
          <w:sz w:val="26"/>
          <w:szCs w:val="26"/>
        </w:rPr>
        <w:t>2</w:t>
      </w:r>
    </w:p>
    <w:p w:rsidR="008E6BFB" w:rsidRPr="001A3797" w:rsidRDefault="008E6BFB" w:rsidP="008E6BFB">
      <w:pPr>
        <w:jc w:val="center"/>
        <w:rPr>
          <w:i/>
          <w:sz w:val="26"/>
          <w:szCs w:val="26"/>
        </w:rPr>
      </w:pPr>
      <w:r w:rsidRPr="001A3797">
        <w:rPr>
          <w:i/>
          <w:sz w:val="26"/>
          <w:szCs w:val="26"/>
        </w:rPr>
        <w:t xml:space="preserve">của </w:t>
      </w:r>
      <w:r w:rsidR="00BB4B5A">
        <w:rPr>
          <w:i/>
          <w:sz w:val="26"/>
          <w:szCs w:val="26"/>
        </w:rPr>
        <w:t>p</w:t>
      </w:r>
      <w:r w:rsidRPr="001A3797">
        <w:rPr>
          <w:i/>
          <w:sz w:val="26"/>
          <w:szCs w:val="26"/>
        </w:rPr>
        <w:t xml:space="preserve">hòng </w:t>
      </w:r>
      <w:r w:rsidR="00BB4B5A">
        <w:rPr>
          <w:i/>
          <w:sz w:val="26"/>
          <w:szCs w:val="26"/>
        </w:rPr>
        <w:t>Giáo dục và Đào tạo</w:t>
      </w:r>
      <w:r w:rsidRPr="001A3797">
        <w:rPr>
          <w:i/>
          <w:sz w:val="26"/>
          <w:szCs w:val="26"/>
        </w:rPr>
        <w:t xml:space="preserve"> thành phố Hòa Bình)</w:t>
      </w:r>
    </w:p>
    <w:p w:rsidR="008E6BFB" w:rsidRPr="001A3797" w:rsidRDefault="008E6BFB" w:rsidP="008E6BFB">
      <w:pPr>
        <w:jc w:val="center"/>
        <w:rPr>
          <w:i/>
          <w:sz w:val="26"/>
          <w:szCs w:val="26"/>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287"/>
        <w:gridCol w:w="3827"/>
        <w:gridCol w:w="1134"/>
      </w:tblGrid>
      <w:tr w:rsidR="008E6BFB" w:rsidRPr="00AE0318" w:rsidTr="00742844">
        <w:tc>
          <w:tcPr>
            <w:tcW w:w="675" w:type="dxa"/>
            <w:shd w:val="clear" w:color="auto" w:fill="auto"/>
          </w:tcPr>
          <w:p w:rsidR="008E6BFB" w:rsidRPr="00AE0318" w:rsidRDefault="008E6BFB" w:rsidP="00AE0318">
            <w:pPr>
              <w:spacing w:before="120" w:after="120"/>
              <w:jc w:val="center"/>
              <w:rPr>
                <w:b/>
                <w:sz w:val="26"/>
                <w:szCs w:val="26"/>
              </w:rPr>
            </w:pPr>
            <w:r w:rsidRPr="00AE0318">
              <w:rPr>
                <w:b/>
                <w:sz w:val="26"/>
                <w:szCs w:val="26"/>
              </w:rPr>
              <w:t>Stt</w:t>
            </w:r>
          </w:p>
        </w:tc>
        <w:tc>
          <w:tcPr>
            <w:tcW w:w="4287" w:type="dxa"/>
            <w:shd w:val="clear" w:color="auto" w:fill="auto"/>
          </w:tcPr>
          <w:p w:rsidR="008E6BFB" w:rsidRPr="00AE0318" w:rsidRDefault="008E6BFB" w:rsidP="00AE0318">
            <w:pPr>
              <w:spacing w:before="120" w:after="120"/>
              <w:jc w:val="center"/>
              <w:rPr>
                <w:b/>
                <w:sz w:val="26"/>
                <w:szCs w:val="26"/>
              </w:rPr>
            </w:pPr>
            <w:r w:rsidRPr="00AE0318">
              <w:rPr>
                <w:b/>
                <w:sz w:val="26"/>
                <w:szCs w:val="26"/>
              </w:rPr>
              <w:t>Tên sản phẩm, dự án</w:t>
            </w:r>
          </w:p>
        </w:tc>
        <w:tc>
          <w:tcPr>
            <w:tcW w:w="3827" w:type="dxa"/>
            <w:shd w:val="clear" w:color="auto" w:fill="auto"/>
          </w:tcPr>
          <w:p w:rsidR="008E6BFB" w:rsidRPr="00AE0318" w:rsidRDefault="00942DCF" w:rsidP="00AE0318">
            <w:pPr>
              <w:spacing w:before="120" w:after="120"/>
              <w:jc w:val="center"/>
              <w:rPr>
                <w:b/>
                <w:sz w:val="26"/>
                <w:szCs w:val="26"/>
              </w:rPr>
            </w:pPr>
            <w:r w:rsidRPr="00AE0318">
              <w:rPr>
                <w:b/>
                <w:sz w:val="26"/>
                <w:szCs w:val="26"/>
              </w:rPr>
              <w:t>Đơn vị</w:t>
            </w:r>
          </w:p>
        </w:tc>
        <w:tc>
          <w:tcPr>
            <w:tcW w:w="1134" w:type="dxa"/>
            <w:shd w:val="clear" w:color="auto" w:fill="auto"/>
          </w:tcPr>
          <w:p w:rsidR="008E6BFB" w:rsidRPr="00AE0318" w:rsidRDefault="008E6BFB" w:rsidP="00AE0318">
            <w:pPr>
              <w:spacing w:before="120" w:after="120"/>
              <w:jc w:val="center"/>
              <w:rPr>
                <w:b/>
                <w:sz w:val="26"/>
                <w:szCs w:val="26"/>
              </w:rPr>
            </w:pPr>
            <w:r w:rsidRPr="00AE0318">
              <w:rPr>
                <w:b/>
                <w:sz w:val="26"/>
                <w:szCs w:val="26"/>
              </w:rPr>
              <w:t>Ghi chú</w:t>
            </w:r>
          </w:p>
        </w:tc>
      </w:tr>
      <w:tr w:rsidR="00AA1151" w:rsidRPr="00AE0318" w:rsidTr="00742844">
        <w:tc>
          <w:tcPr>
            <w:tcW w:w="675" w:type="dxa"/>
            <w:shd w:val="clear" w:color="auto" w:fill="auto"/>
            <w:vAlign w:val="center"/>
          </w:tcPr>
          <w:p w:rsidR="00AA1151" w:rsidRPr="00AE0318" w:rsidRDefault="00AA1151" w:rsidP="00AE0318">
            <w:pPr>
              <w:spacing w:before="120" w:after="120"/>
              <w:jc w:val="center"/>
              <w:rPr>
                <w:sz w:val="26"/>
                <w:szCs w:val="26"/>
              </w:rPr>
            </w:pPr>
            <w:r w:rsidRPr="00AE0318">
              <w:rPr>
                <w:sz w:val="26"/>
                <w:szCs w:val="26"/>
              </w:rPr>
              <w:t>1</w:t>
            </w:r>
          </w:p>
        </w:tc>
        <w:tc>
          <w:tcPr>
            <w:tcW w:w="4287" w:type="dxa"/>
            <w:shd w:val="clear" w:color="auto" w:fill="auto"/>
            <w:vAlign w:val="center"/>
          </w:tcPr>
          <w:p w:rsidR="00AA1151" w:rsidRPr="00AE0318" w:rsidRDefault="002F75EC" w:rsidP="00AE0318">
            <w:pPr>
              <w:spacing w:before="120" w:after="120"/>
              <w:rPr>
                <w:sz w:val="26"/>
                <w:szCs w:val="26"/>
              </w:rPr>
            </w:pPr>
            <w:r w:rsidRPr="002F75EC">
              <w:rPr>
                <w:sz w:val="26"/>
                <w:szCs w:val="26"/>
              </w:rPr>
              <w:t>Thùng rác "AI" phân loại rác thải trong trường học</w:t>
            </w:r>
          </w:p>
        </w:tc>
        <w:tc>
          <w:tcPr>
            <w:tcW w:w="3827" w:type="dxa"/>
            <w:shd w:val="clear" w:color="auto" w:fill="auto"/>
            <w:vAlign w:val="center"/>
          </w:tcPr>
          <w:p w:rsidR="00AA1151" w:rsidRPr="00AE0318" w:rsidRDefault="002F75EC" w:rsidP="00AE0318">
            <w:pPr>
              <w:spacing w:before="120" w:after="120"/>
              <w:rPr>
                <w:sz w:val="26"/>
                <w:szCs w:val="26"/>
              </w:rPr>
            </w:pPr>
            <w:r>
              <w:rPr>
                <w:sz w:val="26"/>
                <w:szCs w:val="26"/>
              </w:rPr>
              <w:t>Trường THCS Lý Tự Trọng</w:t>
            </w:r>
          </w:p>
        </w:tc>
        <w:tc>
          <w:tcPr>
            <w:tcW w:w="1134" w:type="dxa"/>
            <w:shd w:val="clear" w:color="auto" w:fill="auto"/>
            <w:vAlign w:val="center"/>
          </w:tcPr>
          <w:p w:rsidR="00AA1151" w:rsidRPr="00AE0318" w:rsidRDefault="00AA1151" w:rsidP="00AE0318">
            <w:pPr>
              <w:spacing w:before="120" w:after="120"/>
              <w:rPr>
                <w:sz w:val="26"/>
                <w:szCs w:val="26"/>
              </w:rPr>
            </w:pPr>
          </w:p>
        </w:tc>
      </w:tr>
      <w:tr w:rsidR="00AA1151" w:rsidRPr="00AE0318" w:rsidTr="00742844">
        <w:tc>
          <w:tcPr>
            <w:tcW w:w="675" w:type="dxa"/>
            <w:shd w:val="clear" w:color="auto" w:fill="auto"/>
            <w:vAlign w:val="center"/>
          </w:tcPr>
          <w:p w:rsidR="00AA1151" w:rsidRPr="00AE0318" w:rsidRDefault="00AA1151" w:rsidP="00AE0318">
            <w:pPr>
              <w:spacing w:before="120" w:after="120"/>
              <w:jc w:val="center"/>
              <w:rPr>
                <w:sz w:val="26"/>
                <w:szCs w:val="26"/>
              </w:rPr>
            </w:pPr>
            <w:r w:rsidRPr="00AE0318">
              <w:rPr>
                <w:sz w:val="26"/>
                <w:szCs w:val="26"/>
              </w:rPr>
              <w:t>2</w:t>
            </w:r>
          </w:p>
        </w:tc>
        <w:tc>
          <w:tcPr>
            <w:tcW w:w="4287" w:type="dxa"/>
            <w:shd w:val="clear" w:color="auto" w:fill="auto"/>
            <w:vAlign w:val="center"/>
          </w:tcPr>
          <w:p w:rsidR="00AA1151" w:rsidRPr="00AE0318" w:rsidRDefault="002F75EC" w:rsidP="00AE0318">
            <w:pPr>
              <w:spacing w:before="120" w:after="120"/>
              <w:rPr>
                <w:sz w:val="26"/>
                <w:szCs w:val="26"/>
              </w:rPr>
            </w:pPr>
            <w:r w:rsidRPr="002F75EC">
              <w:rPr>
                <w:sz w:val="26"/>
                <w:szCs w:val="26"/>
              </w:rPr>
              <w:t>Trường học thông minh</w:t>
            </w:r>
          </w:p>
        </w:tc>
        <w:tc>
          <w:tcPr>
            <w:tcW w:w="3827" w:type="dxa"/>
            <w:shd w:val="clear" w:color="auto" w:fill="auto"/>
            <w:vAlign w:val="center"/>
          </w:tcPr>
          <w:p w:rsidR="00AA1151" w:rsidRPr="00AE0318" w:rsidRDefault="002F75EC" w:rsidP="00AE0318">
            <w:pPr>
              <w:spacing w:before="120" w:after="120"/>
              <w:rPr>
                <w:sz w:val="26"/>
                <w:szCs w:val="26"/>
              </w:rPr>
            </w:pPr>
            <w:r>
              <w:rPr>
                <w:sz w:val="26"/>
                <w:szCs w:val="26"/>
              </w:rPr>
              <w:t xml:space="preserve">Trường </w:t>
            </w:r>
            <w:r w:rsidRPr="002F75EC">
              <w:rPr>
                <w:sz w:val="26"/>
                <w:szCs w:val="26"/>
              </w:rPr>
              <w:t>TH&amp;THCS Quỳnh Lâm</w:t>
            </w:r>
          </w:p>
        </w:tc>
        <w:tc>
          <w:tcPr>
            <w:tcW w:w="1134" w:type="dxa"/>
            <w:shd w:val="clear" w:color="auto" w:fill="auto"/>
            <w:vAlign w:val="center"/>
          </w:tcPr>
          <w:p w:rsidR="00AA1151" w:rsidRPr="00AE0318" w:rsidRDefault="00AA1151" w:rsidP="00AE0318">
            <w:pPr>
              <w:spacing w:before="120" w:after="120"/>
              <w:rPr>
                <w:sz w:val="26"/>
                <w:szCs w:val="26"/>
              </w:rPr>
            </w:pPr>
          </w:p>
        </w:tc>
      </w:tr>
      <w:tr w:rsidR="00AA1151" w:rsidRPr="00AE0318" w:rsidTr="00742844">
        <w:tc>
          <w:tcPr>
            <w:tcW w:w="675" w:type="dxa"/>
            <w:shd w:val="clear" w:color="auto" w:fill="auto"/>
            <w:vAlign w:val="center"/>
          </w:tcPr>
          <w:p w:rsidR="00AA1151" w:rsidRPr="00AE0318" w:rsidRDefault="00AA1151" w:rsidP="00AE0318">
            <w:pPr>
              <w:spacing w:before="120" w:after="120"/>
              <w:jc w:val="center"/>
              <w:rPr>
                <w:sz w:val="26"/>
                <w:szCs w:val="26"/>
              </w:rPr>
            </w:pPr>
            <w:r w:rsidRPr="00AE0318">
              <w:rPr>
                <w:sz w:val="26"/>
                <w:szCs w:val="26"/>
              </w:rPr>
              <w:t>3</w:t>
            </w:r>
          </w:p>
        </w:tc>
        <w:tc>
          <w:tcPr>
            <w:tcW w:w="4287" w:type="dxa"/>
            <w:shd w:val="clear" w:color="auto" w:fill="auto"/>
            <w:vAlign w:val="center"/>
          </w:tcPr>
          <w:p w:rsidR="00AA1151" w:rsidRPr="00AE0318" w:rsidRDefault="002F75EC" w:rsidP="00AE0318">
            <w:pPr>
              <w:spacing w:before="120" w:after="120"/>
              <w:rPr>
                <w:sz w:val="26"/>
                <w:szCs w:val="26"/>
              </w:rPr>
            </w:pPr>
            <w:r w:rsidRPr="002F75EC">
              <w:rPr>
                <w:sz w:val="26"/>
                <w:szCs w:val="26"/>
              </w:rPr>
              <w:t>Cải tiến ổn áp tự ngẫu thành biến thế cách ly bán tự động chống giật, chống nhiễu</w:t>
            </w:r>
          </w:p>
        </w:tc>
        <w:tc>
          <w:tcPr>
            <w:tcW w:w="3827" w:type="dxa"/>
            <w:shd w:val="clear" w:color="auto" w:fill="auto"/>
            <w:vAlign w:val="center"/>
          </w:tcPr>
          <w:p w:rsidR="00AA1151" w:rsidRPr="00AE0318" w:rsidRDefault="002F75EC" w:rsidP="00AE0318">
            <w:pPr>
              <w:spacing w:before="120" w:after="120"/>
              <w:rPr>
                <w:sz w:val="26"/>
                <w:szCs w:val="26"/>
              </w:rPr>
            </w:pPr>
            <w:r>
              <w:rPr>
                <w:sz w:val="26"/>
                <w:szCs w:val="26"/>
              </w:rPr>
              <w:t xml:space="preserve">Trường </w:t>
            </w:r>
            <w:r w:rsidRPr="002F75EC">
              <w:rPr>
                <w:sz w:val="26"/>
                <w:szCs w:val="26"/>
              </w:rPr>
              <w:t>TH&amp;THCS</w:t>
            </w:r>
            <w:r>
              <w:rPr>
                <w:sz w:val="26"/>
                <w:szCs w:val="26"/>
              </w:rPr>
              <w:t xml:space="preserve"> Cù Chính Lan</w:t>
            </w:r>
          </w:p>
        </w:tc>
        <w:tc>
          <w:tcPr>
            <w:tcW w:w="1134" w:type="dxa"/>
            <w:shd w:val="clear" w:color="auto" w:fill="auto"/>
            <w:vAlign w:val="center"/>
          </w:tcPr>
          <w:p w:rsidR="00AA1151" w:rsidRPr="00AE0318" w:rsidRDefault="00AA1151" w:rsidP="00AE0318">
            <w:pPr>
              <w:spacing w:before="120" w:after="120"/>
              <w:rPr>
                <w:sz w:val="26"/>
                <w:szCs w:val="26"/>
              </w:rPr>
            </w:pPr>
          </w:p>
        </w:tc>
      </w:tr>
      <w:tr w:rsidR="00AA1151" w:rsidRPr="00AE0318" w:rsidTr="00742844">
        <w:tc>
          <w:tcPr>
            <w:tcW w:w="675" w:type="dxa"/>
            <w:shd w:val="clear" w:color="auto" w:fill="auto"/>
            <w:vAlign w:val="center"/>
          </w:tcPr>
          <w:p w:rsidR="00AA1151" w:rsidRPr="00AE0318" w:rsidRDefault="00AA1151" w:rsidP="00AE0318">
            <w:pPr>
              <w:spacing w:before="120" w:after="120"/>
              <w:jc w:val="center"/>
              <w:rPr>
                <w:sz w:val="26"/>
                <w:szCs w:val="26"/>
              </w:rPr>
            </w:pPr>
            <w:r w:rsidRPr="00AE0318">
              <w:rPr>
                <w:sz w:val="26"/>
                <w:szCs w:val="26"/>
              </w:rPr>
              <w:t>4</w:t>
            </w:r>
          </w:p>
        </w:tc>
        <w:tc>
          <w:tcPr>
            <w:tcW w:w="4287" w:type="dxa"/>
            <w:shd w:val="clear" w:color="auto" w:fill="auto"/>
            <w:vAlign w:val="center"/>
          </w:tcPr>
          <w:p w:rsidR="00AA1151" w:rsidRPr="00AE0318" w:rsidRDefault="002F75EC" w:rsidP="00AE0318">
            <w:pPr>
              <w:spacing w:before="120" w:after="120"/>
              <w:rPr>
                <w:color w:val="000000"/>
                <w:sz w:val="26"/>
                <w:szCs w:val="26"/>
              </w:rPr>
            </w:pPr>
            <w:r w:rsidRPr="002F75EC">
              <w:rPr>
                <w:color w:val="000000"/>
                <w:sz w:val="26"/>
                <w:szCs w:val="26"/>
              </w:rPr>
              <w:t>Các sản phẩm chế biến từ quả gấc</w:t>
            </w:r>
          </w:p>
        </w:tc>
        <w:tc>
          <w:tcPr>
            <w:tcW w:w="3827" w:type="dxa"/>
            <w:shd w:val="clear" w:color="auto" w:fill="auto"/>
            <w:vAlign w:val="center"/>
          </w:tcPr>
          <w:p w:rsidR="00AA1151" w:rsidRPr="00AE0318" w:rsidRDefault="002F75EC" w:rsidP="00AE0318">
            <w:pPr>
              <w:spacing w:before="120" w:after="120"/>
              <w:rPr>
                <w:sz w:val="26"/>
                <w:szCs w:val="26"/>
              </w:rPr>
            </w:pPr>
            <w:r>
              <w:rPr>
                <w:sz w:val="26"/>
                <w:szCs w:val="26"/>
              </w:rPr>
              <w:t xml:space="preserve">Trường </w:t>
            </w:r>
            <w:r w:rsidRPr="002F75EC">
              <w:rPr>
                <w:sz w:val="26"/>
                <w:szCs w:val="26"/>
              </w:rPr>
              <w:t>TH&amp;THCS</w:t>
            </w:r>
            <w:r>
              <w:rPr>
                <w:sz w:val="26"/>
                <w:szCs w:val="26"/>
              </w:rPr>
              <w:t xml:space="preserve"> Trung Minh</w:t>
            </w:r>
          </w:p>
        </w:tc>
        <w:tc>
          <w:tcPr>
            <w:tcW w:w="1134" w:type="dxa"/>
            <w:shd w:val="clear" w:color="auto" w:fill="auto"/>
            <w:vAlign w:val="center"/>
          </w:tcPr>
          <w:p w:rsidR="00AA1151" w:rsidRPr="00AE0318" w:rsidRDefault="00AA1151" w:rsidP="00AE0318">
            <w:pPr>
              <w:spacing w:before="120" w:after="120"/>
              <w:rPr>
                <w:sz w:val="26"/>
                <w:szCs w:val="26"/>
              </w:rPr>
            </w:pPr>
          </w:p>
        </w:tc>
      </w:tr>
      <w:tr w:rsidR="00AA1151" w:rsidRPr="00AE0318" w:rsidTr="00742844">
        <w:tc>
          <w:tcPr>
            <w:tcW w:w="675" w:type="dxa"/>
            <w:shd w:val="clear" w:color="auto" w:fill="auto"/>
            <w:vAlign w:val="center"/>
          </w:tcPr>
          <w:p w:rsidR="00AA1151" w:rsidRPr="00AE0318" w:rsidRDefault="00AA1151" w:rsidP="00AE0318">
            <w:pPr>
              <w:spacing w:before="120" w:after="120"/>
              <w:jc w:val="center"/>
              <w:rPr>
                <w:sz w:val="26"/>
                <w:szCs w:val="26"/>
              </w:rPr>
            </w:pPr>
            <w:r w:rsidRPr="00AE0318">
              <w:rPr>
                <w:sz w:val="26"/>
                <w:szCs w:val="26"/>
              </w:rPr>
              <w:t>5</w:t>
            </w:r>
          </w:p>
        </w:tc>
        <w:tc>
          <w:tcPr>
            <w:tcW w:w="4287" w:type="dxa"/>
            <w:shd w:val="clear" w:color="auto" w:fill="auto"/>
            <w:vAlign w:val="center"/>
          </w:tcPr>
          <w:p w:rsidR="00AA1151" w:rsidRPr="00AE0318" w:rsidRDefault="00742844" w:rsidP="00AE0318">
            <w:pPr>
              <w:spacing w:before="120" w:after="120"/>
              <w:rPr>
                <w:color w:val="000000"/>
                <w:sz w:val="26"/>
                <w:szCs w:val="26"/>
              </w:rPr>
            </w:pPr>
            <w:r w:rsidRPr="00742844">
              <w:rPr>
                <w:color w:val="000000"/>
                <w:sz w:val="26"/>
                <w:szCs w:val="26"/>
              </w:rPr>
              <w:t>Xe cán hồ lát gạch</w:t>
            </w:r>
          </w:p>
        </w:tc>
        <w:tc>
          <w:tcPr>
            <w:tcW w:w="3827" w:type="dxa"/>
            <w:shd w:val="clear" w:color="auto" w:fill="auto"/>
            <w:vAlign w:val="center"/>
          </w:tcPr>
          <w:p w:rsidR="00AA1151" w:rsidRPr="00AE0318" w:rsidRDefault="00742844" w:rsidP="00AE0318">
            <w:pPr>
              <w:spacing w:before="120" w:after="120"/>
              <w:rPr>
                <w:sz w:val="26"/>
                <w:szCs w:val="26"/>
              </w:rPr>
            </w:pPr>
            <w:r>
              <w:rPr>
                <w:sz w:val="26"/>
                <w:szCs w:val="26"/>
              </w:rPr>
              <w:t xml:space="preserve">Trường </w:t>
            </w:r>
            <w:r w:rsidRPr="00742844">
              <w:rPr>
                <w:sz w:val="26"/>
                <w:szCs w:val="26"/>
              </w:rPr>
              <w:t>THCS Lê Quý Đôn</w:t>
            </w:r>
          </w:p>
        </w:tc>
        <w:tc>
          <w:tcPr>
            <w:tcW w:w="1134" w:type="dxa"/>
            <w:shd w:val="clear" w:color="auto" w:fill="auto"/>
            <w:vAlign w:val="center"/>
          </w:tcPr>
          <w:p w:rsidR="00AA1151" w:rsidRPr="00AE0318" w:rsidRDefault="00AA1151" w:rsidP="00AE0318">
            <w:pPr>
              <w:spacing w:before="120" w:after="120"/>
              <w:rPr>
                <w:sz w:val="26"/>
                <w:szCs w:val="26"/>
              </w:rPr>
            </w:pPr>
          </w:p>
        </w:tc>
      </w:tr>
      <w:tr w:rsidR="00AA1151" w:rsidRPr="00AE0318" w:rsidTr="00742844">
        <w:tc>
          <w:tcPr>
            <w:tcW w:w="675" w:type="dxa"/>
            <w:shd w:val="clear" w:color="auto" w:fill="auto"/>
            <w:vAlign w:val="center"/>
          </w:tcPr>
          <w:p w:rsidR="00AA1151" w:rsidRPr="00AE0318" w:rsidRDefault="00AA1151" w:rsidP="00AE0318">
            <w:pPr>
              <w:spacing w:before="120" w:after="120"/>
              <w:jc w:val="center"/>
              <w:rPr>
                <w:sz w:val="26"/>
                <w:szCs w:val="26"/>
              </w:rPr>
            </w:pPr>
            <w:r w:rsidRPr="00AE0318">
              <w:rPr>
                <w:sz w:val="26"/>
                <w:szCs w:val="26"/>
              </w:rPr>
              <w:t>6</w:t>
            </w:r>
          </w:p>
        </w:tc>
        <w:tc>
          <w:tcPr>
            <w:tcW w:w="4287" w:type="dxa"/>
            <w:shd w:val="clear" w:color="auto" w:fill="auto"/>
            <w:vAlign w:val="center"/>
          </w:tcPr>
          <w:p w:rsidR="00AA1151" w:rsidRPr="00AE0318" w:rsidRDefault="00742844" w:rsidP="00AE0318">
            <w:pPr>
              <w:spacing w:before="120" w:after="120"/>
              <w:rPr>
                <w:sz w:val="26"/>
                <w:szCs w:val="26"/>
              </w:rPr>
            </w:pPr>
            <w:r w:rsidRPr="00742844">
              <w:rPr>
                <w:sz w:val="26"/>
                <w:szCs w:val="26"/>
              </w:rPr>
              <w:t>Phần mềm chinh phục môn Tin học 6</w:t>
            </w:r>
          </w:p>
        </w:tc>
        <w:tc>
          <w:tcPr>
            <w:tcW w:w="3827" w:type="dxa"/>
            <w:shd w:val="clear" w:color="auto" w:fill="auto"/>
            <w:vAlign w:val="center"/>
          </w:tcPr>
          <w:p w:rsidR="00AA1151" w:rsidRPr="00AE0318" w:rsidRDefault="00742844" w:rsidP="00AE0318">
            <w:pPr>
              <w:spacing w:before="120" w:after="120"/>
              <w:rPr>
                <w:sz w:val="26"/>
                <w:szCs w:val="26"/>
              </w:rPr>
            </w:pPr>
            <w:r>
              <w:rPr>
                <w:sz w:val="26"/>
                <w:szCs w:val="26"/>
              </w:rPr>
              <w:t>Trường TH&amp;THCS Dân Hòa</w:t>
            </w:r>
          </w:p>
        </w:tc>
        <w:tc>
          <w:tcPr>
            <w:tcW w:w="1134" w:type="dxa"/>
            <w:shd w:val="clear" w:color="auto" w:fill="auto"/>
            <w:vAlign w:val="center"/>
          </w:tcPr>
          <w:p w:rsidR="00AA1151" w:rsidRPr="00AE0318" w:rsidRDefault="00AA1151" w:rsidP="00AE0318">
            <w:pPr>
              <w:spacing w:before="120" w:after="120"/>
              <w:rPr>
                <w:sz w:val="26"/>
                <w:szCs w:val="26"/>
              </w:rPr>
            </w:pPr>
          </w:p>
        </w:tc>
      </w:tr>
      <w:tr w:rsidR="00AA1151" w:rsidRPr="00AE0318" w:rsidTr="00742844">
        <w:tc>
          <w:tcPr>
            <w:tcW w:w="675" w:type="dxa"/>
            <w:shd w:val="clear" w:color="auto" w:fill="auto"/>
            <w:vAlign w:val="center"/>
          </w:tcPr>
          <w:p w:rsidR="00AA1151" w:rsidRPr="00AE0318" w:rsidRDefault="00AA1151" w:rsidP="00AE0318">
            <w:pPr>
              <w:spacing w:before="120" w:after="120"/>
              <w:jc w:val="center"/>
              <w:rPr>
                <w:sz w:val="26"/>
                <w:szCs w:val="26"/>
              </w:rPr>
            </w:pPr>
            <w:r w:rsidRPr="00AE0318">
              <w:rPr>
                <w:sz w:val="26"/>
                <w:szCs w:val="26"/>
              </w:rPr>
              <w:t>7</w:t>
            </w:r>
          </w:p>
        </w:tc>
        <w:tc>
          <w:tcPr>
            <w:tcW w:w="4287" w:type="dxa"/>
            <w:shd w:val="clear" w:color="auto" w:fill="auto"/>
            <w:vAlign w:val="center"/>
          </w:tcPr>
          <w:p w:rsidR="00AA1151" w:rsidRPr="00AE0318" w:rsidRDefault="00112B0E" w:rsidP="00AE0318">
            <w:pPr>
              <w:spacing w:before="120" w:after="120"/>
              <w:rPr>
                <w:color w:val="000000"/>
                <w:sz w:val="26"/>
                <w:szCs w:val="26"/>
              </w:rPr>
            </w:pPr>
            <w:r w:rsidRPr="00112B0E">
              <w:rPr>
                <w:color w:val="000000"/>
                <w:sz w:val="26"/>
                <w:szCs w:val="26"/>
              </w:rPr>
              <w:t>Robot nông nghiệp</w:t>
            </w:r>
          </w:p>
        </w:tc>
        <w:tc>
          <w:tcPr>
            <w:tcW w:w="3827" w:type="dxa"/>
            <w:shd w:val="clear" w:color="auto" w:fill="auto"/>
            <w:vAlign w:val="center"/>
          </w:tcPr>
          <w:p w:rsidR="00AA1151" w:rsidRPr="00AE0318" w:rsidRDefault="00112B0E" w:rsidP="00AE0318">
            <w:pPr>
              <w:spacing w:before="120" w:after="120"/>
              <w:rPr>
                <w:sz w:val="26"/>
                <w:szCs w:val="26"/>
              </w:rPr>
            </w:pPr>
            <w:r>
              <w:rPr>
                <w:sz w:val="26"/>
                <w:szCs w:val="26"/>
              </w:rPr>
              <w:t xml:space="preserve">Trường </w:t>
            </w:r>
            <w:r w:rsidRPr="002F75EC">
              <w:rPr>
                <w:sz w:val="26"/>
                <w:szCs w:val="26"/>
              </w:rPr>
              <w:t>TH&amp;THCS Quỳnh Lâm</w:t>
            </w:r>
          </w:p>
        </w:tc>
        <w:tc>
          <w:tcPr>
            <w:tcW w:w="1134" w:type="dxa"/>
            <w:shd w:val="clear" w:color="auto" w:fill="auto"/>
            <w:vAlign w:val="center"/>
          </w:tcPr>
          <w:p w:rsidR="00AA1151" w:rsidRPr="00AE0318" w:rsidRDefault="00AA1151" w:rsidP="00AE0318">
            <w:pPr>
              <w:spacing w:before="120" w:after="120"/>
              <w:rPr>
                <w:sz w:val="26"/>
                <w:szCs w:val="26"/>
              </w:rPr>
            </w:pPr>
          </w:p>
        </w:tc>
      </w:tr>
      <w:tr w:rsidR="00AA1151" w:rsidRPr="00AE0318" w:rsidTr="00742844">
        <w:tc>
          <w:tcPr>
            <w:tcW w:w="675" w:type="dxa"/>
            <w:shd w:val="clear" w:color="auto" w:fill="auto"/>
            <w:vAlign w:val="center"/>
          </w:tcPr>
          <w:p w:rsidR="00AA1151" w:rsidRPr="00AE0318" w:rsidRDefault="00AA1151" w:rsidP="00AE0318">
            <w:pPr>
              <w:spacing w:before="120" w:after="120"/>
              <w:jc w:val="center"/>
              <w:rPr>
                <w:sz w:val="26"/>
                <w:szCs w:val="26"/>
              </w:rPr>
            </w:pPr>
            <w:r w:rsidRPr="00AE0318">
              <w:rPr>
                <w:sz w:val="26"/>
                <w:szCs w:val="26"/>
              </w:rPr>
              <w:t>8</w:t>
            </w:r>
          </w:p>
        </w:tc>
        <w:tc>
          <w:tcPr>
            <w:tcW w:w="4287" w:type="dxa"/>
            <w:shd w:val="clear" w:color="auto" w:fill="auto"/>
            <w:vAlign w:val="center"/>
          </w:tcPr>
          <w:p w:rsidR="00AA1151" w:rsidRPr="00AE0318" w:rsidRDefault="00112B0E" w:rsidP="00AE0318">
            <w:pPr>
              <w:spacing w:before="120" w:after="120"/>
              <w:rPr>
                <w:sz w:val="26"/>
                <w:szCs w:val="26"/>
              </w:rPr>
            </w:pPr>
            <w:r w:rsidRPr="00112B0E">
              <w:rPr>
                <w:sz w:val="26"/>
                <w:szCs w:val="26"/>
              </w:rPr>
              <w:t>Hệ thống kiểm soát an toàn trong hoạt động ngoài trời của trẻ em</w:t>
            </w:r>
          </w:p>
        </w:tc>
        <w:tc>
          <w:tcPr>
            <w:tcW w:w="3827" w:type="dxa"/>
            <w:shd w:val="clear" w:color="auto" w:fill="auto"/>
            <w:vAlign w:val="center"/>
          </w:tcPr>
          <w:p w:rsidR="00AA1151" w:rsidRPr="00AE0318" w:rsidRDefault="00112B0E" w:rsidP="00AE0318">
            <w:pPr>
              <w:spacing w:before="120" w:after="120"/>
              <w:rPr>
                <w:sz w:val="26"/>
                <w:szCs w:val="26"/>
              </w:rPr>
            </w:pPr>
            <w:r>
              <w:rPr>
                <w:sz w:val="26"/>
                <w:szCs w:val="26"/>
              </w:rPr>
              <w:t>Trường THCS Sông Đà</w:t>
            </w:r>
          </w:p>
        </w:tc>
        <w:tc>
          <w:tcPr>
            <w:tcW w:w="1134" w:type="dxa"/>
            <w:shd w:val="clear" w:color="auto" w:fill="auto"/>
            <w:vAlign w:val="center"/>
          </w:tcPr>
          <w:p w:rsidR="00AA1151" w:rsidRPr="00AE0318" w:rsidRDefault="00AA1151" w:rsidP="00AE0318">
            <w:pPr>
              <w:spacing w:before="120" w:after="120"/>
              <w:rPr>
                <w:sz w:val="26"/>
                <w:szCs w:val="26"/>
              </w:rPr>
            </w:pPr>
          </w:p>
        </w:tc>
      </w:tr>
      <w:tr w:rsidR="00AA1151" w:rsidRPr="00AE0318" w:rsidTr="00742844">
        <w:tc>
          <w:tcPr>
            <w:tcW w:w="675" w:type="dxa"/>
            <w:shd w:val="clear" w:color="auto" w:fill="auto"/>
            <w:vAlign w:val="center"/>
          </w:tcPr>
          <w:p w:rsidR="00AA1151" w:rsidRPr="00AE0318" w:rsidRDefault="00AA1151" w:rsidP="00AE0318">
            <w:pPr>
              <w:spacing w:before="120" w:after="120"/>
              <w:jc w:val="center"/>
              <w:rPr>
                <w:sz w:val="26"/>
                <w:szCs w:val="26"/>
              </w:rPr>
            </w:pPr>
            <w:r w:rsidRPr="00AE0318">
              <w:rPr>
                <w:sz w:val="26"/>
                <w:szCs w:val="26"/>
              </w:rPr>
              <w:t>9</w:t>
            </w:r>
          </w:p>
        </w:tc>
        <w:tc>
          <w:tcPr>
            <w:tcW w:w="4287" w:type="dxa"/>
            <w:shd w:val="clear" w:color="auto" w:fill="auto"/>
            <w:vAlign w:val="center"/>
          </w:tcPr>
          <w:p w:rsidR="00AA1151" w:rsidRPr="00AE0318" w:rsidRDefault="00112B0E" w:rsidP="00AE0318">
            <w:pPr>
              <w:spacing w:before="120" w:after="120"/>
              <w:rPr>
                <w:sz w:val="26"/>
                <w:szCs w:val="26"/>
              </w:rPr>
            </w:pPr>
            <w:r w:rsidRPr="00112B0E">
              <w:rPr>
                <w:sz w:val="26"/>
                <w:szCs w:val="26"/>
              </w:rPr>
              <w:t>Nâng cao nhận thức cho học sinh THCS Hữu Nghị trong việc giữ gìn và phát huy bản sắc dân tộc Mường”.</w:t>
            </w:r>
          </w:p>
        </w:tc>
        <w:tc>
          <w:tcPr>
            <w:tcW w:w="3827" w:type="dxa"/>
            <w:shd w:val="clear" w:color="auto" w:fill="auto"/>
            <w:vAlign w:val="center"/>
          </w:tcPr>
          <w:p w:rsidR="00AA1151" w:rsidRPr="00AE0318" w:rsidRDefault="00112B0E" w:rsidP="00AE0318">
            <w:pPr>
              <w:spacing w:before="120" w:after="120"/>
              <w:rPr>
                <w:sz w:val="26"/>
                <w:szCs w:val="26"/>
              </w:rPr>
            </w:pPr>
            <w:r>
              <w:rPr>
                <w:sz w:val="26"/>
                <w:szCs w:val="26"/>
              </w:rPr>
              <w:t>Trường THCS Hữu Nghị</w:t>
            </w:r>
          </w:p>
        </w:tc>
        <w:tc>
          <w:tcPr>
            <w:tcW w:w="1134" w:type="dxa"/>
            <w:shd w:val="clear" w:color="auto" w:fill="auto"/>
            <w:vAlign w:val="center"/>
          </w:tcPr>
          <w:p w:rsidR="00AA1151" w:rsidRPr="00AE0318" w:rsidRDefault="00AA1151" w:rsidP="00AE0318">
            <w:pPr>
              <w:spacing w:before="120" w:after="120"/>
              <w:rPr>
                <w:sz w:val="26"/>
                <w:szCs w:val="26"/>
              </w:rPr>
            </w:pPr>
          </w:p>
        </w:tc>
      </w:tr>
      <w:tr w:rsidR="00AA1151" w:rsidRPr="00AE0318" w:rsidTr="00742844">
        <w:tc>
          <w:tcPr>
            <w:tcW w:w="675" w:type="dxa"/>
            <w:shd w:val="clear" w:color="auto" w:fill="auto"/>
            <w:vAlign w:val="center"/>
          </w:tcPr>
          <w:p w:rsidR="00AA1151" w:rsidRPr="00AE0318" w:rsidRDefault="00AA1151" w:rsidP="00AE0318">
            <w:pPr>
              <w:spacing w:before="120" w:after="120"/>
              <w:jc w:val="center"/>
              <w:rPr>
                <w:sz w:val="26"/>
                <w:szCs w:val="26"/>
              </w:rPr>
            </w:pPr>
            <w:r w:rsidRPr="00AE0318">
              <w:rPr>
                <w:sz w:val="26"/>
                <w:szCs w:val="26"/>
              </w:rPr>
              <w:t>10</w:t>
            </w:r>
          </w:p>
        </w:tc>
        <w:tc>
          <w:tcPr>
            <w:tcW w:w="4287" w:type="dxa"/>
            <w:shd w:val="clear" w:color="auto" w:fill="auto"/>
            <w:vAlign w:val="center"/>
          </w:tcPr>
          <w:p w:rsidR="00AA1151" w:rsidRPr="00112B0E" w:rsidRDefault="00112B0E" w:rsidP="00112B0E">
            <w:pPr>
              <w:rPr>
                <w:sz w:val="24"/>
              </w:rPr>
            </w:pPr>
            <w:r w:rsidRPr="00112B0E">
              <w:rPr>
                <w:sz w:val="24"/>
              </w:rPr>
              <w:t>Ủ phân hữu cơ từ rác (rơm, cây ngô, lá cây, ...) bằng PP ASP (Hệ thống thông khí cưỡng bức)</w:t>
            </w:r>
          </w:p>
        </w:tc>
        <w:tc>
          <w:tcPr>
            <w:tcW w:w="3827" w:type="dxa"/>
            <w:shd w:val="clear" w:color="auto" w:fill="auto"/>
            <w:vAlign w:val="center"/>
          </w:tcPr>
          <w:p w:rsidR="00AA1151" w:rsidRPr="00AE0318" w:rsidRDefault="00112B0E" w:rsidP="00AE0318">
            <w:pPr>
              <w:spacing w:before="120" w:after="120"/>
              <w:rPr>
                <w:sz w:val="26"/>
                <w:szCs w:val="26"/>
              </w:rPr>
            </w:pPr>
            <w:r>
              <w:rPr>
                <w:sz w:val="26"/>
                <w:szCs w:val="26"/>
              </w:rPr>
              <w:t>Trường TH&amp;THCS Hợp Thịnh</w:t>
            </w:r>
          </w:p>
        </w:tc>
        <w:tc>
          <w:tcPr>
            <w:tcW w:w="1134" w:type="dxa"/>
            <w:shd w:val="clear" w:color="auto" w:fill="auto"/>
            <w:vAlign w:val="center"/>
          </w:tcPr>
          <w:p w:rsidR="00AA1151" w:rsidRPr="00AE0318" w:rsidRDefault="00AA1151" w:rsidP="00AE0318">
            <w:pPr>
              <w:spacing w:before="120" w:after="120"/>
              <w:rPr>
                <w:sz w:val="26"/>
                <w:szCs w:val="26"/>
              </w:rPr>
            </w:pPr>
          </w:p>
        </w:tc>
      </w:tr>
    </w:tbl>
    <w:p w:rsidR="008E6BFB" w:rsidRPr="00AA1151" w:rsidRDefault="008E6BFB" w:rsidP="008E6BFB">
      <w:pPr>
        <w:jc w:val="center"/>
        <w:rPr>
          <w:sz w:val="14"/>
          <w:szCs w:val="26"/>
        </w:rPr>
      </w:pPr>
    </w:p>
    <w:p w:rsidR="00AA1151" w:rsidRPr="00AA1151" w:rsidRDefault="00AA1151" w:rsidP="008E6BFB">
      <w:pPr>
        <w:jc w:val="center"/>
        <w:rPr>
          <w:b/>
          <w:i/>
          <w:sz w:val="26"/>
          <w:szCs w:val="26"/>
        </w:rPr>
      </w:pPr>
      <w:r w:rsidRPr="00AA1151">
        <w:rPr>
          <w:b/>
          <w:i/>
          <w:sz w:val="26"/>
          <w:szCs w:val="26"/>
        </w:rPr>
        <w:t>(Danh sách gồm 10 sản phẩm, dự án)</w:t>
      </w:r>
    </w:p>
    <w:sectPr w:rsidR="00AA1151" w:rsidRPr="00AA1151" w:rsidSect="00C97ADB">
      <w:headerReference w:type="default" r:id="rId10"/>
      <w:pgSz w:w="11907" w:h="16840" w:code="9"/>
      <w:pgMar w:top="1134" w:right="1134" w:bottom="1134" w:left="1701" w:header="720" w:footer="488"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FA3" w:rsidRDefault="00811FA3">
      <w:r>
        <w:separator/>
      </w:r>
    </w:p>
  </w:endnote>
  <w:endnote w:type="continuationSeparator" w:id="0">
    <w:p w:rsidR="00811FA3" w:rsidRDefault="00811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TimeH">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FA3" w:rsidRDefault="00811FA3">
      <w:r>
        <w:separator/>
      </w:r>
    </w:p>
  </w:footnote>
  <w:footnote w:type="continuationSeparator" w:id="0">
    <w:p w:rsidR="00811FA3" w:rsidRDefault="00811F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A32" w:rsidRDefault="00734A32">
    <w:pPr>
      <w:pStyle w:val="Header"/>
      <w:jc w:val="center"/>
    </w:pPr>
    <w:r>
      <w:fldChar w:fldCharType="begin"/>
    </w:r>
    <w:r>
      <w:instrText xml:space="preserve"> PAGE   \* MERGEFORMAT </w:instrText>
    </w:r>
    <w:r>
      <w:fldChar w:fldCharType="separate"/>
    </w:r>
    <w:r w:rsidR="005E7700">
      <w:rPr>
        <w:noProof/>
      </w:rPr>
      <w:t>2</w:t>
    </w:r>
    <w:r>
      <w:rPr>
        <w:noProof/>
      </w:rPr>
      <w:fldChar w:fldCharType="end"/>
    </w:r>
  </w:p>
  <w:p w:rsidR="00734A32" w:rsidRDefault="00734A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A4797"/>
    <w:multiLevelType w:val="hybridMultilevel"/>
    <w:tmpl w:val="E12A9A96"/>
    <w:lvl w:ilvl="0" w:tplc="2DB4B3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E43483"/>
    <w:multiLevelType w:val="multilevel"/>
    <w:tmpl w:val="0DC46E8A"/>
    <w:lvl w:ilvl="0">
      <w:start w:val="1"/>
      <w:numFmt w:val="decimal"/>
      <w:suff w:val="space"/>
      <w:lvlText w:val="%1."/>
      <w:lvlJc w:val="left"/>
      <w:pPr>
        <w:ind w:left="720" w:hanging="360"/>
      </w:pPr>
      <w:rPr>
        <w:rFonts w:hint="default"/>
        <w:vertAlign w:val="baseline"/>
      </w:rPr>
    </w:lvl>
    <w:lvl w:ilvl="1">
      <w:start w:val="1"/>
      <w:numFmt w:val="lowerLetter"/>
      <w:lvlText w:val="%2."/>
      <w:lvlJc w:val="left"/>
      <w:pPr>
        <w:ind w:left="1440" w:hanging="360"/>
      </w:pPr>
      <w:rPr>
        <w:rFonts w:hint="default"/>
        <w:vertAlign w:val="baseline"/>
      </w:rPr>
    </w:lvl>
    <w:lvl w:ilvl="2">
      <w:start w:val="1"/>
      <w:numFmt w:val="lowerRoman"/>
      <w:lvlText w:val="%3."/>
      <w:lvlJc w:val="right"/>
      <w:pPr>
        <w:ind w:left="2160" w:hanging="180"/>
      </w:pPr>
      <w:rPr>
        <w:rFonts w:hint="default"/>
        <w:vertAlign w:val="baseline"/>
      </w:rPr>
    </w:lvl>
    <w:lvl w:ilvl="3">
      <w:start w:val="1"/>
      <w:numFmt w:val="decimal"/>
      <w:lvlText w:val="%4."/>
      <w:lvlJc w:val="left"/>
      <w:pPr>
        <w:ind w:left="2880" w:hanging="360"/>
      </w:pPr>
      <w:rPr>
        <w:rFonts w:hint="default"/>
        <w:vertAlign w:val="baseline"/>
      </w:rPr>
    </w:lvl>
    <w:lvl w:ilvl="4">
      <w:start w:val="1"/>
      <w:numFmt w:val="lowerLetter"/>
      <w:lvlText w:val="%5."/>
      <w:lvlJc w:val="left"/>
      <w:pPr>
        <w:ind w:left="3600" w:hanging="360"/>
      </w:pPr>
      <w:rPr>
        <w:rFonts w:hint="default"/>
        <w:vertAlign w:val="baseline"/>
      </w:rPr>
    </w:lvl>
    <w:lvl w:ilvl="5">
      <w:start w:val="1"/>
      <w:numFmt w:val="lowerRoman"/>
      <w:lvlText w:val="%6."/>
      <w:lvlJc w:val="right"/>
      <w:pPr>
        <w:ind w:left="4320" w:hanging="180"/>
      </w:pPr>
      <w:rPr>
        <w:rFonts w:hint="default"/>
        <w:vertAlign w:val="baseline"/>
      </w:rPr>
    </w:lvl>
    <w:lvl w:ilvl="6">
      <w:start w:val="1"/>
      <w:numFmt w:val="decimal"/>
      <w:lvlText w:val="%7."/>
      <w:lvlJc w:val="left"/>
      <w:pPr>
        <w:ind w:left="5040" w:hanging="360"/>
      </w:pPr>
      <w:rPr>
        <w:rFonts w:hint="default"/>
        <w:vertAlign w:val="baseline"/>
      </w:rPr>
    </w:lvl>
    <w:lvl w:ilvl="7">
      <w:start w:val="1"/>
      <w:numFmt w:val="lowerLetter"/>
      <w:lvlText w:val="%8."/>
      <w:lvlJc w:val="left"/>
      <w:pPr>
        <w:ind w:left="5760" w:hanging="360"/>
      </w:pPr>
      <w:rPr>
        <w:rFonts w:hint="default"/>
        <w:vertAlign w:val="baseline"/>
      </w:rPr>
    </w:lvl>
    <w:lvl w:ilvl="8">
      <w:start w:val="1"/>
      <w:numFmt w:val="lowerRoman"/>
      <w:lvlText w:val="%9."/>
      <w:lvlJc w:val="right"/>
      <w:pPr>
        <w:ind w:left="6480" w:hanging="180"/>
      </w:pPr>
      <w:rPr>
        <w:rFonts w:hint="default"/>
        <w:vertAlign w:val="baseline"/>
      </w:rPr>
    </w:lvl>
  </w:abstractNum>
  <w:abstractNum w:abstractNumId="2">
    <w:nsid w:val="7F704FD4"/>
    <w:multiLevelType w:val="hybridMultilevel"/>
    <w:tmpl w:val="F3B8592A"/>
    <w:lvl w:ilvl="0" w:tplc="731A47F4">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6EC"/>
    <w:rsid w:val="000157FD"/>
    <w:rsid w:val="000700D8"/>
    <w:rsid w:val="00112B0E"/>
    <w:rsid w:val="00145CD7"/>
    <w:rsid w:val="00164DCE"/>
    <w:rsid w:val="00192A71"/>
    <w:rsid w:val="001A3797"/>
    <w:rsid w:val="001A599E"/>
    <w:rsid w:val="001D3844"/>
    <w:rsid w:val="001D44B6"/>
    <w:rsid w:val="001E0684"/>
    <w:rsid w:val="001E74AB"/>
    <w:rsid w:val="00213B6C"/>
    <w:rsid w:val="0023455F"/>
    <w:rsid w:val="002420E9"/>
    <w:rsid w:val="00243522"/>
    <w:rsid w:val="002510B1"/>
    <w:rsid w:val="002540B4"/>
    <w:rsid w:val="00266341"/>
    <w:rsid w:val="00273DBB"/>
    <w:rsid w:val="002A2468"/>
    <w:rsid w:val="002A6305"/>
    <w:rsid w:val="002B4E30"/>
    <w:rsid w:val="002C4832"/>
    <w:rsid w:val="002C69C3"/>
    <w:rsid w:val="002F75EC"/>
    <w:rsid w:val="00313E1A"/>
    <w:rsid w:val="00340667"/>
    <w:rsid w:val="00352155"/>
    <w:rsid w:val="003801E3"/>
    <w:rsid w:val="003A07F6"/>
    <w:rsid w:val="003A1E05"/>
    <w:rsid w:val="003C3BDC"/>
    <w:rsid w:val="003F48E4"/>
    <w:rsid w:val="00415FBD"/>
    <w:rsid w:val="00495AFD"/>
    <w:rsid w:val="00514840"/>
    <w:rsid w:val="00557F38"/>
    <w:rsid w:val="00577AAE"/>
    <w:rsid w:val="005A22CD"/>
    <w:rsid w:val="005A307E"/>
    <w:rsid w:val="005A68C3"/>
    <w:rsid w:val="005E7700"/>
    <w:rsid w:val="005F7925"/>
    <w:rsid w:val="00651AF3"/>
    <w:rsid w:val="00734A32"/>
    <w:rsid w:val="00742844"/>
    <w:rsid w:val="007A6A06"/>
    <w:rsid w:val="007E7424"/>
    <w:rsid w:val="00811FA3"/>
    <w:rsid w:val="008436FE"/>
    <w:rsid w:val="00847BB9"/>
    <w:rsid w:val="00861221"/>
    <w:rsid w:val="008730DA"/>
    <w:rsid w:val="008E6BFB"/>
    <w:rsid w:val="008F2058"/>
    <w:rsid w:val="00931B6A"/>
    <w:rsid w:val="00942DCF"/>
    <w:rsid w:val="00962910"/>
    <w:rsid w:val="00972B83"/>
    <w:rsid w:val="00980D55"/>
    <w:rsid w:val="009A6BD4"/>
    <w:rsid w:val="009B2EF4"/>
    <w:rsid w:val="009B52F0"/>
    <w:rsid w:val="009F33A3"/>
    <w:rsid w:val="00A355F4"/>
    <w:rsid w:val="00A9412C"/>
    <w:rsid w:val="00AA1151"/>
    <w:rsid w:val="00AE0318"/>
    <w:rsid w:val="00AE592E"/>
    <w:rsid w:val="00B1075F"/>
    <w:rsid w:val="00BB4B5A"/>
    <w:rsid w:val="00C1359B"/>
    <w:rsid w:val="00C60861"/>
    <w:rsid w:val="00C6192B"/>
    <w:rsid w:val="00C76D2C"/>
    <w:rsid w:val="00C97ADB"/>
    <w:rsid w:val="00CA4DB1"/>
    <w:rsid w:val="00CB4F61"/>
    <w:rsid w:val="00CB63EF"/>
    <w:rsid w:val="00CE2DE8"/>
    <w:rsid w:val="00D553D6"/>
    <w:rsid w:val="00D92937"/>
    <w:rsid w:val="00DC1FA9"/>
    <w:rsid w:val="00DC2CC7"/>
    <w:rsid w:val="00E0209A"/>
    <w:rsid w:val="00E1388F"/>
    <w:rsid w:val="00E16FA7"/>
    <w:rsid w:val="00E5227D"/>
    <w:rsid w:val="00E53ADE"/>
    <w:rsid w:val="00EB060C"/>
    <w:rsid w:val="00EC66EC"/>
    <w:rsid w:val="00F0582C"/>
    <w:rsid w:val="00F324C0"/>
    <w:rsid w:val="00F33FA3"/>
    <w:rsid w:val="00F414CA"/>
    <w:rsid w:val="00F4248E"/>
    <w:rsid w:val="00F83268"/>
    <w:rsid w:val="00FD33E2"/>
    <w:rsid w:val="00FE1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4"/>
    </w:rPr>
  </w:style>
  <w:style w:type="paragraph" w:styleId="Heading4">
    <w:name w:val="heading 4"/>
    <w:basedOn w:val="Normal"/>
    <w:next w:val="Normal"/>
    <w:link w:val="Heading4Char"/>
    <w:qFormat/>
    <w:rsid w:val="00EC66EC"/>
    <w:pPr>
      <w:keepNext/>
      <w:jc w:val="center"/>
      <w:outlineLvl w:val="3"/>
    </w:pPr>
    <w:rPr>
      <w:rFonts w:ascii=".VnTimeH" w:hAnsi=".VnTimeH"/>
      <w:b/>
      <w:bCs/>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EC66EC"/>
    <w:rPr>
      <w:rFonts w:ascii=".VnTimeH" w:hAnsi=".VnTimeH"/>
      <w:b/>
      <w:bCs/>
      <w:sz w:val="26"/>
      <w:lang w:val="en-US" w:eastAsia="en-US" w:bidi="ar-SA"/>
    </w:rPr>
  </w:style>
  <w:style w:type="character" w:customStyle="1" w:styleId="BodyTextChar">
    <w:name w:val="Body Text Char"/>
    <w:link w:val="BodyText"/>
    <w:rsid w:val="00EC66EC"/>
    <w:rPr>
      <w:spacing w:val="15"/>
      <w:sz w:val="22"/>
      <w:szCs w:val="22"/>
      <w:shd w:val="clear" w:color="auto" w:fill="FFFFFF"/>
      <w:lang w:bidi="ar-SA"/>
    </w:rPr>
  </w:style>
  <w:style w:type="paragraph" w:styleId="BodyText">
    <w:name w:val="Body Text"/>
    <w:basedOn w:val="Normal"/>
    <w:link w:val="BodyTextChar"/>
    <w:rsid w:val="00EC66EC"/>
    <w:pPr>
      <w:widowControl w:val="0"/>
      <w:shd w:val="clear" w:color="auto" w:fill="FFFFFF"/>
      <w:spacing w:after="240" w:line="346" w:lineRule="exact"/>
    </w:pPr>
    <w:rPr>
      <w:spacing w:val="15"/>
      <w:sz w:val="22"/>
      <w:szCs w:val="22"/>
      <w:shd w:val="clear" w:color="auto" w:fill="FFFFFF"/>
    </w:rPr>
  </w:style>
  <w:style w:type="paragraph" w:styleId="Footer">
    <w:name w:val="footer"/>
    <w:basedOn w:val="Normal"/>
    <w:link w:val="FooterChar"/>
    <w:unhideWhenUsed/>
    <w:rsid w:val="00EC66EC"/>
    <w:pPr>
      <w:tabs>
        <w:tab w:val="center" w:pos="4680"/>
        <w:tab w:val="right" w:pos="9360"/>
      </w:tabs>
    </w:pPr>
    <w:rPr>
      <w:bCs/>
    </w:rPr>
  </w:style>
  <w:style w:type="character" w:customStyle="1" w:styleId="FooterChar">
    <w:name w:val="Footer Char"/>
    <w:link w:val="Footer"/>
    <w:rsid w:val="00EC66EC"/>
    <w:rPr>
      <w:bCs/>
      <w:sz w:val="28"/>
      <w:szCs w:val="24"/>
      <w:lang w:val="en-US" w:eastAsia="en-US" w:bidi="ar-SA"/>
    </w:rPr>
  </w:style>
  <w:style w:type="paragraph" w:styleId="ListParagraph">
    <w:name w:val="List Paragraph"/>
    <w:basedOn w:val="Normal"/>
    <w:qFormat/>
    <w:rsid w:val="00EC66EC"/>
    <w:pPr>
      <w:pBdr>
        <w:top w:val="nil"/>
        <w:left w:val="nil"/>
        <w:bottom w:val="nil"/>
        <w:right w:val="nil"/>
        <w:between w:val="nil"/>
      </w:pBdr>
      <w:spacing w:after="200" w:line="276" w:lineRule="auto"/>
      <w:ind w:left="720"/>
      <w:contextualSpacing/>
    </w:pPr>
    <w:rPr>
      <w:rFonts w:ascii="Calibri" w:eastAsia="Calibri" w:hAnsi="Calibri" w:cs="Calibri"/>
      <w:color w:val="000000"/>
      <w:sz w:val="22"/>
      <w:szCs w:val="22"/>
    </w:rPr>
  </w:style>
  <w:style w:type="paragraph" w:styleId="BalloonText">
    <w:name w:val="Balloon Text"/>
    <w:basedOn w:val="Normal"/>
    <w:link w:val="BalloonTextChar"/>
    <w:rsid w:val="002C69C3"/>
    <w:rPr>
      <w:rFonts w:ascii="Segoe UI" w:hAnsi="Segoe UI" w:cs="Segoe UI"/>
      <w:sz w:val="18"/>
      <w:szCs w:val="18"/>
    </w:rPr>
  </w:style>
  <w:style w:type="character" w:customStyle="1" w:styleId="BalloonTextChar">
    <w:name w:val="Balloon Text Char"/>
    <w:link w:val="BalloonText"/>
    <w:rsid w:val="002C69C3"/>
    <w:rPr>
      <w:rFonts w:ascii="Segoe UI" w:hAnsi="Segoe UI" w:cs="Segoe UI"/>
      <w:sz w:val="18"/>
      <w:szCs w:val="18"/>
    </w:rPr>
  </w:style>
  <w:style w:type="paragraph" w:styleId="Header">
    <w:name w:val="header"/>
    <w:basedOn w:val="Normal"/>
    <w:link w:val="HeaderChar"/>
    <w:uiPriority w:val="99"/>
    <w:rsid w:val="00F83268"/>
    <w:pPr>
      <w:tabs>
        <w:tab w:val="center" w:pos="4680"/>
        <w:tab w:val="right" w:pos="9360"/>
      </w:tabs>
    </w:pPr>
  </w:style>
  <w:style w:type="character" w:customStyle="1" w:styleId="HeaderChar">
    <w:name w:val="Header Char"/>
    <w:link w:val="Header"/>
    <w:uiPriority w:val="99"/>
    <w:rsid w:val="00F83268"/>
    <w:rPr>
      <w:sz w:val="28"/>
      <w:szCs w:val="24"/>
    </w:rPr>
  </w:style>
  <w:style w:type="table" w:styleId="TableGrid">
    <w:name w:val="Table Grid"/>
    <w:basedOn w:val="TableNormal"/>
    <w:rsid w:val="008E6B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nhideWhenUsed/>
    <w:rsid w:val="00F324C0"/>
    <w:rPr>
      <w:color w:val="0000FF"/>
      <w:u w:val="single"/>
    </w:rPr>
  </w:style>
  <w:style w:type="character" w:customStyle="1" w:styleId="fontstyle01">
    <w:name w:val="fontstyle01"/>
    <w:basedOn w:val="DefaultParagraphFont"/>
    <w:rsid w:val="003C3BDC"/>
    <w:rPr>
      <w:rFonts w:ascii="TimesNewRomanPSMT" w:hAnsi="TimesNewRomanPSMT"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8"/>
      <w:szCs w:val="24"/>
    </w:rPr>
  </w:style>
  <w:style w:type="paragraph" w:styleId="Heading4">
    <w:name w:val="heading 4"/>
    <w:basedOn w:val="Normal"/>
    <w:next w:val="Normal"/>
    <w:link w:val="Heading4Char"/>
    <w:qFormat/>
    <w:rsid w:val="00EC66EC"/>
    <w:pPr>
      <w:keepNext/>
      <w:jc w:val="center"/>
      <w:outlineLvl w:val="3"/>
    </w:pPr>
    <w:rPr>
      <w:rFonts w:ascii=".VnTimeH" w:hAnsi=".VnTimeH"/>
      <w:b/>
      <w:bCs/>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EC66EC"/>
    <w:rPr>
      <w:rFonts w:ascii=".VnTimeH" w:hAnsi=".VnTimeH"/>
      <w:b/>
      <w:bCs/>
      <w:sz w:val="26"/>
      <w:lang w:val="en-US" w:eastAsia="en-US" w:bidi="ar-SA"/>
    </w:rPr>
  </w:style>
  <w:style w:type="character" w:customStyle="1" w:styleId="BodyTextChar">
    <w:name w:val="Body Text Char"/>
    <w:link w:val="BodyText"/>
    <w:rsid w:val="00EC66EC"/>
    <w:rPr>
      <w:spacing w:val="15"/>
      <w:sz w:val="22"/>
      <w:szCs w:val="22"/>
      <w:shd w:val="clear" w:color="auto" w:fill="FFFFFF"/>
      <w:lang w:bidi="ar-SA"/>
    </w:rPr>
  </w:style>
  <w:style w:type="paragraph" w:styleId="BodyText">
    <w:name w:val="Body Text"/>
    <w:basedOn w:val="Normal"/>
    <w:link w:val="BodyTextChar"/>
    <w:rsid w:val="00EC66EC"/>
    <w:pPr>
      <w:widowControl w:val="0"/>
      <w:shd w:val="clear" w:color="auto" w:fill="FFFFFF"/>
      <w:spacing w:after="240" w:line="346" w:lineRule="exact"/>
    </w:pPr>
    <w:rPr>
      <w:spacing w:val="15"/>
      <w:sz w:val="22"/>
      <w:szCs w:val="22"/>
      <w:shd w:val="clear" w:color="auto" w:fill="FFFFFF"/>
    </w:rPr>
  </w:style>
  <w:style w:type="paragraph" w:styleId="Footer">
    <w:name w:val="footer"/>
    <w:basedOn w:val="Normal"/>
    <w:link w:val="FooterChar"/>
    <w:unhideWhenUsed/>
    <w:rsid w:val="00EC66EC"/>
    <w:pPr>
      <w:tabs>
        <w:tab w:val="center" w:pos="4680"/>
        <w:tab w:val="right" w:pos="9360"/>
      </w:tabs>
    </w:pPr>
    <w:rPr>
      <w:bCs/>
    </w:rPr>
  </w:style>
  <w:style w:type="character" w:customStyle="1" w:styleId="FooterChar">
    <w:name w:val="Footer Char"/>
    <w:link w:val="Footer"/>
    <w:rsid w:val="00EC66EC"/>
    <w:rPr>
      <w:bCs/>
      <w:sz w:val="28"/>
      <w:szCs w:val="24"/>
      <w:lang w:val="en-US" w:eastAsia="en-US" w:bidi="ar-SA"/>
    </w:rPr>
  </w:style>
  <w:style w:type="paragraph" w:styleId="ListParagraph">
    <w:name w:val="List Paragraph"/>
    <w:basedOn w:val="Normal"/>
    <w:qFormat/>
    <w:rsid w:val="00EC66EC"/>
    <w:pPr>
      <w:pBdr>
        <w:top w:val="nil"/>
        <w:left w:val="nil"/>
        <w:bottom w:val="nil"/>
        <w:right w:val="nil"/>
        <w:between w:val="nil"/>
      </w:pBdr>
      <w:spacing w:after="200" w:line="276" w:lineRule="auto"/>
      <w:ind w:left="720"/>
      <w:contextualSpacing/>
    </w:pPr>
    <w:rPr>
      <w:rFonts w:ascii="Calibri" w:eastAsia="Calibri" w:hAnsi="Calibri" w:cs="Calibri"/>
      <w:color w:val="000000"/>
      <w:sz w:val="22"/>
      <w:szCs w:val="22"/>
    </w:rPr>
  </w:style>
  <w:style w:type="paragraph" w:styleId="BalloonText">
    <w:name w:val="Balloon Text"/>
    <w:basedOn w:val="Normal"/>
    <w:link w:val="BalloonTextChar"/>
    <w:rsid w:val="002C69C3"/>
    <w:rPr>
      <w:rFonts w:ascii="Segoe UI" w:hAnsi="Segoe UI" w:cs="Segoe UI"/>
      <w:sz w:val="18"/>
      <w:szCs w:val="18"/>
    </w:rPr>
  </w:style>
  <w:style w:type="character" w:customStyle="1" w:styleId="BalloonTextChar">
    <w:name w:val="Balloon Text Char"/>
    <w:link w:val="BalloonText"/>
    <w:rsid w:val="002C69C3"/>
    <w:rPr>
      <w:rFonts w:ascii="Segoe UI" w:hAnsi="Segoe UI" w:cs="Segoe UI"/>
      <w:sz w:val="18"/>
      <w:szCs w:val="18"/>
    </w:rPr>
  </w:style>
  <w:style w:type="paragraph" w:styleId="Header">
    <w:name w:val="header"/>
    <w:basedOn w:val="Normal"/>
    <w:link w:val="HeaderChar"/>
    <w:uiPriority w:val="99"/>
    <w:rsid w:val="00F83268"/>
    <w:pPr>
      <w:tabs>
        <w:tab w:val="center" w:pos="4680"/>
        <w:tab w:val="right" w:pos="9360"/>
      </w:tabs>
    </w:pPr>
  </w:style>
  <w:style w:type="character" w:customStyle="1" w:styleId="HeaderChar">
    <w:name w:val="Header Char"/>
    <w:link w:val="Header"/>
    <w:uiPriority w:val="99"/>
    <w:rsid w:val="00F83268"/>
    <w:rPr>
      <w:sz w:val="28"/>
      <w:szCs w:val="24"/>
    </w:rPr>
  </w:style>
  <w:style w:type="table" w:styleId="TableGrid">
    <w:name w:val="Table Grid"/>
    <w:basedOn w:val="TableNormal"/>
    <w:rsid w:val="008E6B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nhideWhenUsed/>
    <w:rsid w:val="00F324C0"/>
    <w:rPr>
      <w:color w:val="0000FF"/>
      <w:u w:val="single"/>
    </w:rPr>
  </w:style>
  <w:style w:type="character" w:customStyle="1" w:styleId="fontstyle01">
    <w:name w:val="fontstyle01"/>
    <w:basedOn w:val="DefaultParagraphFont"/>
    <w:rsid w:val="003C3BDC"/>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26901">
      <w:bodyDiv w:val="1"/>
      <w:marLeft w:val="0"/>
      <w:marRight w:val="0"/>
      <w:marTop w:val="0"/>
      <w:marBottom w:val="0"/>
      <w:divBdr>
        <w:top w:val="none" w:sz="0" w:space="0" w:color="auto"/>
        <w:left w:val="none" w:sz="0" w:space="0" w:color="auto"/>
        <w:bottom w:val="none" w:sz="0" w:space="0" w:color="auto"/>
        <w:right w:val="none" w:sz="0" w:space="0" w:color="auto"/>
      </w:divBdr>
    </w:div>
    <w:div w:id="103964501">
      <w:bodyDiv w:val="1"/>
      <w:marLeft w:val="0"/>
      <w:marRight w:val="0"/>
      <w:marTop w:val="0"/>
      <w:marBottom w:val="0"/>
      <w:divBdr>
        <w:top w:val="none" w:sz="0" w:space="0" w:color="auto"/>
        <w:left w:val="none" w:sz="0" w:space="0" w:color="auto"/>
        <w:bottom w:val="none" w:sz="0" w:space="0" w:color="auto"/>
        <w:right w:val="none" w:sz="0" w:space="0" w:color="auto"/>
      </w:divBdr>
    </w:div>
    <w:div w:id="419564752">
      <w:bodyDiv w:val="1"/>
      <w:marLeft w:val="0"/>
      <w:marRight w:val="0"/>
      <w:marTop w:val="0"/>
      <w:marBottom w:val="0"/>
      <w:divBdr>
        <w:top w:val="none" w:sz="0" w:space="0" w:color="auto"/>
        <w:left w:val="none" w:sz="0" w:space="0" w:color="auto"/>
        <w:bottom w:val="none" w:sz="0" w:space="0" w:color="auto"/>
        <w:right w:val="none" w:sz="0" w:space="0" w:color="auto"/>
      </w:divBdr>
    </w:div>
    <w:div w:id="140688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hoanghiep.thp@hoabinh.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0B961-121D-45B3-82A2-01543EFF9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747</Words>
  <Characters>4260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UBND THÀNH PHỐ HOÀ BÌNH</vt:lpstr>
    </vt:vector>
  </TitlesOfParts>
  <Company>Microsoft</Company>
  <LinksUpToDate>false</LinksUpToDate>
  <CharactersWithSpaces>4998</CharactersWithSpaces>
  <SharedDoc>false</SharedDoc>
  <HLinks>
    <vt:vector size="6" baseType="variant">
      <vt:variant>
        <vt:i4>8323143</vt:i4>
      </vt:variant>
      <vt:variant>
        <vt:i4>0</vt:i4>
      </vt:variant>
      <vt:variant>
        <vt:i4>0</vt:i4>
      </vt:variant>
      <vt:variant>
        <vt:i4>5</vt:i4>
      </vt:variant>
      <vt:variant>
        <vt:lpwstr>mailto:hoanghiep.thp@hoabinh.edu.vn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THÀNH PHỐ HOÀ BÌNH</dc:title>
  <dc:creator>Admin</dc:creator>
  <cp:lastModifiedBy>Admin</cp:lastModifiedBy>
  <cp:revision>26</cp:revision>
  <cp:lastPrinted>2021-12-07T10:43:00Z</cp:lastPrinted>
  <dcterms:created xsi:type="dcterms:W3CDTF">2021-12-07T10:13:00Z</dcterms:created>
  <dcterms:modified xsi:type="dcterms:W3CDTF">2022-11-29T13:25:00Z</dcterms:modified>
</cp:coreProperties>
</file>